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057220B" w14:textId="203A429E" w:rsidR="00690EAD" w:rsidRPr="00CF778A" w:rsidRDefault="00905748">
      <w:pPr>
        <w:rPr>
          <w:rFonts w:ascii="Aller" w:hAnsi="Aller" w:cs="Times New Roman"/>
        </w:rPr>
      </w:pPr>
      <w:r w:rsidRPr="00CF778A">
        <w:rPr>
          <w:rFonts w:ascii="Aller" w:hAnsi="Aller" w:cs="Times New Roman"/>
          <w:noProof/>
        </w:rPr>
        <w:drawing>
          <wp:anchor distT="0" distB="0" distL="114300" distR="114300" simplePos="0" relativeHeight="251668480" behindDoc="1" locked="0" layoutInCell="1" allowOverlap="1" wp14:anchorId="1B3C5C9A" wp14:editId="58718B0B">
            <wp:simplePos x="0" y="0"/>
            <wp:positionH relativeFrom="margin">
              <wp:posOffset>1720215</wp:posOffset>
            </wp:positionH>
            <wp:positionV relativeFrom="margin">
              <wp:posOffset>8667750</wp:posOffset>
            </wp:positionV>
            <wp:extent cx="1481455" cy="622300"/>
            <wp:effectExtent l="0" t="0" r="4445" b="6350"/>
            <wp:wrapSquare wrapText="bothSides"/>
            <wp:docPr id="12038135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13539" name="Picture 6">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481455" cy="622300"/>
                    </a:xfrm>
                    <a:prstGeom prst="rect">
                      <a:avLst/>
                    </a:prstGeom>
                  </pic:spPr>
                </pic:pic>
              </a:graphicData>
            </a:graphic>
            <wp14:sizeRelH relativeFrom="margin">
              <wp14:pctWidth>0</wp14:pctWidth>
            </wp14:sizeRelH>
            <wp14:sizeRelV relativeFrom="margin">
              <wp14:pctHeight>0</wp14:pctHeight>
            </wp14:sizeRelV>
          </wp:anchor>
        </w:drawing>
      </w:r>
      <w:r w:rsidR="0002646B" w:rsidRPr="00CF778A">
        <w:rPr>
          <w:rFonts w:ascii="Aller" w:hAnsi="Aller" w:cs="Times New Roman"/>
          <w:noProof/>
        </w:rPr>
        <w:drawing>
          <wp:anchor distT="0" distB="0" distL="114300" distR="114300" simplePos="0" relativeHeight="251669504" behindDoc="0" locked="0" layoutInCell="1" allowOverlap="1" wp14:anchorId="598B025F" wp14:editId="6DB73ED6">
            <wp:simplePos x="0" y="0"/>
            <wp:positionH relativeFrom="margin">
              <wp:posOffset>3219450</wp:posOffset>
            </wp:positionH>
            <wp:positionV relativeFrom="margin">
              <wp:posOffset>8562975</wp:posOffset>
            </wp:positionV>
            <wp:extent cx="3276600" cy="723900"/>
            <wp:effectExtent l="0" t="0" r="0" b="0"/>
            <wp:wrapSquare wrapText="bothSides"/>
            <wp:docPr id="107706029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60290" name="Picture 10">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276600" cy="723900"/>
                    </a:xfrm>
                    <a:prstGeom prst="rect">
                      <a:avLst/>
                    </a:prstGeom>
                  </pic:spPr>
                </pic:pic>
              </a:graphicData>
            </a:graphic>
            <wp14:sizeRelH relativeFrom="margin">
              <wp14:pctWidth>0</wp14:pctWidth>
            </wp14:sizeRelH>
            <wp14:sizeRelV relativeFrom="margin">
              <wp14:pctHeight>0</wp14:pctHeight>
            </wp14:sizeRelV>
          </wp:anchor>
        </w:drawing>
      </w:r>
      <w:r w:rsidR="0002646B" w:rsidRPr="00CF778A">
        <w:rPr>
          <w:rFonts w:ascii="Aller" w:hAnsi="Aller" w:cs="Times New Roman"/>
          <w:noProof/>
        </w:rPr>
        <w:drawing>
          <wp:anchor distT="0" distB="0" distL="114300" distR="114300" simplePos="0" relativeHeight="251667456" behindDoc="0" locked="0" layoutInCell="1" allowOverlap="1" wp14:anchorId="776D6B5B" wp14:editId="3E51F63C">
            <wp:simplePos x="0" y="0"/>
            <wp:positionH relativeFrom="margin">
              <wp:posOffset>247650</wp:posOffset>
            </wp:positionH>
            <wp:positionV relativeFrom="margin">
              <wp:posOffset>8667750</wp:posOffset>
            </wp:positionV>
            <wp:extent cx="1480820" cy="622300"/>
            <wp:effectExtent l="0" t="0" r="5080" b="6350"/>
            <wp:wrapSquare wrapText="bothSides"/>
            <wp:docPr id="13622763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7632" name="Picture 4">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480820" cy="622300"/>
                    </a:xfrm>
                    <a:prstGeom prst="rect">
                      <a:avLst/>
                    </a:prstGeom>
                  </pic:spPr>
                </pic:pic>
              </a:graphicData>
            </a:graphic>
            <wp14:sizeRelH relativeFrom="margin">
              <wp14:pctWidth>0</wp14:pctWidth>
            </wp14:sizeRelH>
            <wp14:sizeRelV relativeFrom="margin">
              <wp14:pctHeight>0</wp14:pctHeight>
            </wp14:sizeRelV>
          </wp:anchor>
        </w:drawing>
      </w:r>
      <w:r w:rsidR="0002646B" w:rsidRPr="00CF778A">
        <w:rPr>
          <w:rFonts w:ascii="Aller" w:hAnsi="Aller" w:cs="Times New Roman"/>
          <w:noProof/>
        </w:rPr>
        <w:drawing>
          <wp:anchor distT="0" distB="0" distL="114300" distR="114300" simplePos="0" relativeHeight="251666432" behindDoc="0" locked="0" layoutInCell="1" allowOverlap="1" wp14:anchorId="0415028E" wp14:editId="0C29E564">
            <wp:simplePos x="0" y="0"/>
            <wp:positionH relativeFrom="margin">
              <wp:posOffset>-400050</wp:posOffset>
            </wp:positionH>
            <wp:positionV relativeFrom="margin">
              <wp:posOffset>8667750</wp:posOffset>
            </wp:positionV>
            <wp:extent cx="647700" cy="622300"/>
            <wp:effectExtent l="0" t="0" r="0" b="6350"/>
            <wp:wrapSquare wrapText="bothSides"/>
            <wp:docPr id="182313472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34725"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47700" cy="622300"/>
                    </a:xfrm>
                    <a:prstGeom prst="rect">
                      <a:avLst/>
                    </a:prstGeom>
                  </pic:spPr>
                </pic:pic>
              </a:graphicData>
            </a:graphic>
            <wp14:sizeRelH relativeFrom="page">
              <wp14:pctWidth>0</wp14:pctWidth>
            </wp14:sizeRelH>
            <wp14:sizeRelV relativeFrom="page">
              <wp14:pctHeight>0</wp14:pctHeight>
            </wp14:sizeRelV>
          </wp:anchor>
        </w:drawing>
      </w:r>
      <w:r w:rsidR="00D539A3" w:rsidRPr="00CF778A">
        <w:rPr>
          <w:rFonts w:ascii="Aller" w:hAnsi="Aller" w:cs="Times New Roman"/>
          <w:noProof/>
        </w:rPr>
        <w:drawing>
          <wp:inline distT="0" distB="0" distL="0" distR="0" wp14:anchorId="6BC5A528" wp14:editId="5021DCC6">
            <wp:extent cx="3591426" cy="885949"/>
            <wp:effectExtent l="0" t="0" r="0" b="9525"/>
            <wp:docPr id="134072774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727743" name="Picture 9">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591426" cy="885949"/>
                    </a:xfrm>
                    <a:prstGeom prst="rect">
                      <a:avLst/>
                    </a:prstGeom>
                  </pic:spPr>
                </pic:pic>
              </a:graphicData>
            </a:graphic>
          </wp:inline>
        </w:drawing>
      </w:r>
      <w:r w:rsidR="00FF4ED6" w:rsidRPr="00CF778A">
        <w:rPr>
          <w:rFonts w:ascii="Aller" w:hAnsi="Aller" w:cs="Times New Roman"/>
          <w:noProof/>
        </w:rPr>
        <mc:AlternateContent>
          <mc:Choice Requires="wps">
            <w:drawing>
              <wp:anchor distT="0" distB="0" distL="114300" distR="114300" simplePos="0" relativeHeight="251658239" behindDoc="0" locked="0" layoutInCell="1" allowOverlap="1" wp14:anchorId="0FA5BD73" wp14:editId="69602B85">
                <wp:simplePos x="0" y="0"/>
                <wp:positionH relativeFrom="margin">
                  <wp:posOffset>-1600200</wp:posOffset>
                </wp:positionH>
                <wp:positionV relativeFrom="margin">
                  <wp:posOffset>-2990850</wp:posOffset>
                </wp:positionV>
                <wp:extent cx="8813800" cy="12896850"/>
                <wp:effectExtent l="0" t="0" r="6350" b="0"/>
                <wp:wrapSquare wrapText="bothSides"/>
                <wp:docPr id="1183386526"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813800" cy="1289685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272F" id="Rectangle 1" o:spid="_x0000_s1026" alt="&quot;&quot;" style="position:absolute;margin-left:-126pt;margin-top:-235.5pt;width:694pt;height:1015.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" fillcolor="black [3213]" stroked="f" strokeweight="1pt">
                <w10:wrap type="square" anchorx="margin" anchory="margin"/>
              </v:rect>
            </w:pict>
          </mc:Fallback>
        </mc:AlternateContent>
      </w:r>
      <w:r w:rsidR="00727EDA" w:rsidRPr="00CF778A">
        <w:rPr>
          <w:rFonts w:ascii="Aller" w:hAnsi="Aller" w:cs="Times New Roman"/>
          <w:noProof/>
        </w:rPr>
        <w:drawing>
          <wp:anchor distT="0" distB="0" distL="114300" distR="114300" simplePos="0" relativeHeight="251659264" behindDoc="0" locked="0" layoutInCell="1" allowOverlap="1" wp14:anchorId="55106C4C" wp14:editId="339E62F6">
            <wp:simplePos x="0" y="0"/>
            <wp:positionH relativeFrom="column">
              <wp:posOffset>-2177770</wp:posOffset>
            </wp:positionH>
            <wp:positionV relativeFrom="paragraph">
              <wp:posOffset>2136775</wp:posOffset>
            </wp:positionV>
            <wp:extent cx="8943570" cy="6084917"/>
            <wp:effectExtent l="0" t="0" r="0" b="0"/>
            <wp:wrapNone/>
            <wp:docPr id="16" name="Picture 15">
              <a:extLst xmlns:a="http://schemas.openxmlformats.org/drawingml/2006/main">
                <a:ext uri="{FF2B5EF4-FFF2-40B4-BE49-F238E27FC236}">
                  <a16:creationId xmlns:a16="http://schemas.microsoft.com/office/drawing/2014/main" id="{D6957D29-A29B-4A8E-3B1D-D8A1048C415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D6957D29-A29B-4A8E-3B1D-D8A1048C4157}"/>
                        </a:ext>
                        <a:ext uri="{C183D7F6-B498-43B3-948B-1728B52AA6E4}">
                          <adec:decorative xmlns:adec="http://schemas.microsoft.com/office/drawing/2017/decorative" val="1"/>
                        </a:ext>
                      </a:extLst>
                    </pic:cNvPr>
                    <pic:cNvPicPr>
                      <a:picLocks noChangeAspect="1"/>
                    </pic:cNvPicPr>
                  </pic:nvPicPr>
                  <pic:blipFill rotWithShape="1">
                    <a:blip r:embed="rId12">
                      <a:extLst>
                        <a:ext uri="{28A0092B-C50C-407E-A947-70E740481C1C}">
                          <a14:useLocalDpi xmlns:a14="http://schemas.microsoft.com/office/drawing/2010/main" val="0"/>
                        </a:ext>
                      </a:extLst>
                    </a:blip>
                    <a:srcRect l="26294" t="1986" r="26956" b="2578"/>
                    <a:stretch/>
                  </pic:blipFill>
                  <pic:spPr>
                    <a:xfrm>
                      <a:off x="0" y="0"/>
                      <a:ext cx="8943570" cy="6084917"/>
                    </a:xfrm>
                    <a:prstGeom prst="rect">
                      <a:avLst/>
                    </a:prstGeom>
                    <a:gradFill flip="none" rotWithShape="1">
                      <a:gsLst>
                        <a:gs pos="0">
                          <a:schemeClr val="accent1">
                            <a:lumMod val="5000"/>
                            <a:lumOff val="95000"/>
                          </a:schemeClr>
                        </a:gs>
                        <a:gs pos="100000">
                          <a:srgbClr val="FF5794"/>
                        </a:gs>
                        <a:gs pos="100000">
                          <a:schemeClr val="accent1">
                            <a:lumMod val="45000"/>
                            <a:lumOff val="55000"/>
                          </a:schemeClr>
                        </a:gs>
                        <a:gs pos="100000">
                          <a:schemeClr val="accent1">
                            <a:lumMod val="30000"/>
                            <a:lumOff val="70000"/>
                          </a:schemeClr>
                        </a:gs>
                      </a:gsLst>
                      <a:lin ang="10800000" scaled="1"/>
                      <a:tileRect/>
                    </a:gradFill>
                  </pic:spPr>
                </pic:pic>
              </a:graphicData>
            </a:graphic>
            <wp14:sizeRelH relativeFrom="page">
              <wp14:pctWidth>0</wp14:pctWidth>
            </wp14:sizeRelH>
            <wp14:sizeRelV relativeFrom="page">
              <wp14:pctHeight>0</wp14:pctHeight>
            </wp14:sizeRelV>
          </wp:anchor>
        </w:drawing>
      </w:r>
      <w:r w:rsidR="005232A0" w:rsidRPr="00CF778A">
        <w:rPr>
          <w:rFonts w:ascii="Aller" w:hAnsi="Aller" w:cs="Times New Roman"/>
          <w:noProof/>
        </w:rPr>
        <w:drawing>
          <wp:anchor distT="0" distB="0" distL="114300" distR="114300" simplePos="0" relativeHeight="251663360" behindDoc="0" locked="0" layoutInCell="1" allowOverlap="1" wp14:anchorId="0D286675" wp14:editId="2E610322">
            <wp:simplePos x="0" y="0"/>
            <wp:positionH relativeFrom="page">
              <wp:posOffset>3162300</wp:posOffset>
            </wp:positionH>
            <wp:positionV relativeFrom="paragraph">
              <wp:posOffset>-1588770</wp:posOffset>
            </wp:positionV>
            <wp:extent cx="4455622" cy="4455622"/>
            <wp:effectExtent l="0" t="0" r="0" b="0"/>
            <wp:wrapNone/>
            <wp:docPr id="21" name="Picture 20">
              <a:extLst xmlns:a="http://schemas.openxmlformats.org/drawingml/2006/main">
                <a:ext uri="{FF2B5EF4-FFF2-40B4-BE49-F238E27FC236}">
                  <a16:creationId xmlns:a16="http://schemas.microsoft.com/office/drawing/2014/main" id="{D45BCF14-4DE4-1A59-8C37-EB4389510532}"/>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D45BCF14-4DE4-1A59-8C37-EB4389510532}"/>
                        </a:ex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55622" cy="4455622"/>
                    </a:xfrm>
                    <a:prstGeom prst="rect">
                      <a:avLst/>
                    </a:prstGeom>
                  </pic:spPr>
                </pic:pic>
              </a:graphicData>
            </a:graphic>
            <wp14:sizeRelH relativeFrom="page">
              <wp14:pctWidth>0</wp14:pctWidth>
            </wp14:sizeRelH>
            <wp14:sizeRelV relativeFrom="page">
              <wp14:pctHeight>0</wp14:pctHeight>
            </wp14:sizeRelV>
          </wp:anchor>
        </w:drawing>
      </w:r>
      <w:r w:rsidR="0067564B" w:rsidRPr="00CF778A">
        <w:rPr>
          <w:rFonts w:ascii="Aller" w:hAnsi="Aller" w:cs="Times New Roman"/>
          <w:noProof/>
        </w:rPr>
        <mc:AlternateContent>
          <mc:Choice Requires="wps">
            <w:drawing>
              <wp:anchor distT="0" distB="0" distL="114300" distR="114300" simplePos="0" relativeHeight="251661312" behindDoc="0" locked="0" layoutInCell="1" allowOverlap="1" wp14:anchorId="6A21DD31" wp14:editId="5AC1FB07">
                <wp:simplePos x="0" y="0"/>
                <wp:positionH relativeFrom="column">
                  <wp:posOffset>-2247900</wp:posOffset>
                </wp:positionH>
                <wp:positionV relativeFrom="paragraph">
                  <wp:posOffset>255905</wp:posOffset>
                </wp:positionV>
                <wp:extent cx="5186680" cy="2842953"/>
                <wp:effectExtent l="0" t="0" r="0" b="0"/>
                <wp:wrapNone/>
                <wp:docPr id="57" name="Rectangle: Rounded Corners 56">
                  <a:extLst xmlns:a="http://schemas.openxmlformats.org/drawingml/2006/main">
                    <a:ext uri="{FF2B5EF4-FFF2-40B4-BE49-F238E27FC236}">
                      <a16:creationId xmlns:a16="http://schemas.microsoft.com/office/drawing/2014/main" id="{3A3FD7AB-215D-642A-D753-52236A0FA49C}"/>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86680" cy="2842953"/>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E00B6B7" w14:textId="0A261F6F" w:rsidR="0067564B" w:rsidRPr="00F16EAE" w:rsidRDefault="0067564B" w:rsidP="0067564B">
                            <w:pPr>
                              <w:spacing w:line="240" w:lineRule="auto"/>
                              <w:ind w:left="1701"/>
                              <w:jc w:val="center"/>
                              <w:rPr>
                                <w:rFonts w:hAnsi="Calibri"/>
                                <w:b/>
                                <w:bCs/>
                                <w:color w:val="002060"/>
                                <w:kern w:val="24"/>
                                <w:sz w:val="72"/>
                                <w:szCs w:val="72"/>
                              </w:rPr>
                            </w:pPr>
                            <w:r w:rsidRPr="00F16EAE">
                              <w:rPr>
                                <w:rFonts w:hAnsi="Calibri"/>
                                <w:b/>
                                <w:bCs/>
                                <w:color w:val="002060"/>
                                <w:kern w:val="24"/>
                                <w:sz w:val="72"/>
                                <w:szCs w:val="72"/>
                              </w:rPr>
                              <w:t>DANCING</w:t>
                            </w:r>
                            <w:r w:rsidR="00F03483" w:rsidRPr="00F16EAE">
                              <w:rPr>
                                <w:rFonts w:hAnsi="Calibri"/>
                                <w:b/>
                                <w:bCs/>
                                <w:color w:val="002060"/>
                                <w:kern w:val="24"/>
                                <w:sz w:val="72"/>
                                <w:szCs w:val="72"/>
                              </w:rPr>
                              <w:t xml:space="preserve"> Project</w:t>
                            </w:r>
                            <w:r w:rsidRPr="00F16EAE">
                              <w:rPr>
                                <w:rFonts w:hAnsi="Calibri"/>
                                <w:b/>
                                <w:bCs/>
                                <w:color w:val="002060"/>
                                <w:kern w:val="24"/>
                                <w:sz w:val="72"/>
                                <w:szCs w:val="72"/>
                              </w:rPr>
                              <w:t xml:space="preserve"> </w:t>
                            </w:r>
                          </w:p>
                          <w:p w14:paraId="2C6E8870" w14:textId="77777777" w:rsidR="0067564B" w:rsidRPr="00F16EAE" w:rsidRDefault="0067564B" w:rsidP="0067564B">
                            <w:pPr>
                              <w:spacing w:line="240" w:lineRule="auto"/>
                              <w:ind w:left="1701"/>
                              <w:jc w:val="center"/>
                              <w:rPr>
                                <w:rFonts w:hAnsi="Calibri"/>
                                <w:b/>
                                <w:bCs/>
                                <w:color w:val="002060"/>
                                <w:kern w:val="24"/>
                                <w:sz w:val="56"/>
                                <w:szCs w:val="56"/>
                              </w:rPr>
                            </w:pPr>
                            <w:r w:rsidRPr="00F16EAE">
                              <w:rPr>
                                <w:rFonts w:hAnsi="Calibri"/>
                                <w:b/>
                                <w:bCs/>
                                <w:color w:val="002060"/>
                                <w:kern w:val="24"/>
                                <w:sz w:val="56"/>
                                <w:szCs w:val="56"/>
                              </w:rPr>
                              <w:t>Mid-Term Academic Conference</w:t>
                            </w:r>
                          </w:p>
                          <w:p w14:paraId="2774F134" w14:textId="65147E05" w:rsidR="0067564B" w:rsidRPr="00F16EAE" w:rsidRDefault="0067564B" w:rsidP="0067564B">
                            <w:pPr>
                              <w:spacing w:line="240" w:lineRule="auto"/>
                              <w:ind w:left="1701"/>
                              <w:jc w:val="center"/>
                              <w:rPr>
                                <w:rFonts w:hAnsi="Calibri"/>
                                <w:b/>
                                <w:bCs/>
                                <w:color w:val="002060"/>
                                <w:kern w:val="24"/>
                                <w:sz w:val="56"/>
                                <w:szCs w:val="56"/>
                              </w:rPr>
                            </w:pPr>
                            <w:r w:rsidRPr="00F16EAE">
                              <w:rPr>
                                <w:rFonts w:hAnsi="Calibri"/>
                                <w:b/>
                                <w:bCs/>
                                <w:color w:val="002060"/>
                                <w:kern w:val="24"/>
                                <w:sz w:val="56"/>
                                <w:szCs w:val="56"/>
                              </w:rPr>
                              <w:t>4 Sept</w:t>
                            </w:r>
                            <w:r w:rsidR="00943590" w:rsidRPr="00F16EAE">
                              <w:rPr>
                                <w:rFonts w:hAnsi="Calibri"/>
                                <w:b/>
                                <w:bCs/>
                                <w:color w:val="002060"/>
                                <w:kern w:val="24"/>
                                <w:sz w:val="56"/>
                                <w:szCs w:val="56"/>
                              </w:rPr>
                              <w:t>ember 20</w:t>
                            </w:r>
                            <w:r w:rsidRPr="00F16EAE">
                              <w:rPr>
                                <w:rFonts w:hAnsi="Calibri"/>
                                <w:b/>
                                <w:bCs/>
                                <w:color w:val="002060"/>
                                <w:kern w:val="24"/>
                                <w:sz w:val="56"/>
                                <w:szCs w:val="56"/>
                              </w:rPr>
                              <w:t>23</w:t>
                            </w:r>
                          </w:p>
                          <w:p w14:paraId="4C561A6D" w14:textId="77777777" w:rsidR="0067564B" w:rsidRPr="00CF778A" w:rsidRDefault="0067564B" w:rsidP="0067564B">
                            <w:pPr>
                              <w:jc w:val="center"/>
                              <w:rPr>
                                <w:rFonts w:asciiTheme="majorHAnsi" w:hAnsi="Calibri Light"/>
                                <w:color w:val="15154C"/>
                                <w:kern w:val="24"/>
                                <w:sz w:val="28"/>
                                <w:szCs w:val="28"/>
                              </w:rPr>
                            </w:pPr>
                          </w:p>
                        </w:txbxContent>
                      </wps:txbx>
                      <wps:bodyPr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A21DD31" id="Rectangle: Rounded Corners 56" o:spid="_x0000_s1026" alt="&quot;&quot;" style="position:absolute;margin-left:-177pt;margin-top:20.15pt;width:408.4pt;height:2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" fillcolor="white [3212]" stroked="f" strokeweight="1pt">
                <v:stroke joinstyle="miter"/>
                <v:textbox>
                  <w:txbxContent>
                    <w:p w14:paraId="6E00B6B7" w14:textId="0A261F6F" w:rsidR="0067564B" w:rsidRPr="00F16EAE" w:rsidRDefault="0067564B" w:rsidP="0067564B">
                      <w:pPr>
                        <w:spacing w:line="240" w:lineRule="auto"/>
                        <w:ind w:left="1701"/>
                        <w:jc w:val="center"/>
                        <w:rPr>
                          <w:rFonts w:hAnsi="Calibri"/>
                          <w:b/>
                          <w:bCs/>
                          <w:color w:val="002060"/>
                          <w:kern w:val="24"/>
                          <w:sz w:val="72"/>
                          <w:szCs w:val="72"/>
                        </w:rPr>
                      </w:pPr>
                      <w:r w:rsidRPr="00F16EAE">
                        <w:rPr>
                          <w:rFonts w:hAnsi="Calibri"/>
                          <w:b/>
                          <w:bCs/>
                          <w:color w:val="002060"/>
                          <w:kern w:val="24"/>
                          <w:sz w:val="72"/>
                          <w:szCs w:val="72"/>
                        </w:rPr>
                        <w:t>DANCING</w:t>
                      </w:r>
                      <w:r w:rsidR="00F03483" w:rsidRPr="00F16EAE">
                        <w:rPr>
                          <w:rFonts w:hAnsi="Calibri"/>
                          <w:b/>
                          <w:bCs/>
                          <w:color w:val="002060"/>
                          <w:kern w:val="24"/>
                          <w:sz w:val="72"/>
                          <w:szCs w:val="72"/>
                        </w:rPr>
                        <w:t xml:space="preserve"> Project</w:t>
                      </w:r>
                      <w:r w:rsidRPr="00F16EAE">
                        <w:rPr>
                          <w:rFonts w:hAnsi="Calibri"/>
                          <w:b/>
                          <w:bCs/>
                          <w:color w:val="002060"/>
                          <w:kern w:val="24"/>
                          <w:sz w:val="72"/>
                          <w:szCs w:val="72"/>
                        </w:rPr>
                        <w:t xml:space="preserve"> </w:t>
                      </w:r>
                    </w:p>
                    <w:p w14:paraId="2C6E8870" w14:textId="77777777" w:rsidR="0067564B" w:rsidRPr="00F16EAE" w:rsidRDefault="0067564B" w:rsidP="0067564B">
                      <w:pPr>
                        <w:spacing w:line="240" w:lineRule="auto"/>
                        <w:ind w:left="1701"/>
                        <w:jc w:val="center"/>
                        <w:rPr>
                          <w:rFonts w:hAnsi="Calibri"/>
                          <w:b/>
                          <w:bCs/>
                          <w:color w:val="002060"/>
                          <w:kern w:val="24"/>
                          <w:sz w:val="56"/>
                          <w:szCs w:val="56"/>
                        </w:rPr>
                      </w:pPr>
                      <w:r w:rsidRPr="00F16EAE">
                        <w:rPr>
                          <w:rFonts w:hAnsi="Calibri"/>
                          <w:b/>
                          <w:bCs/>
                          <w:color w:val="002060"/>
                          <w:kern w:val="24"/>
                          <w:sz w:val="56"/>
                          <w:szCs w:val="56"/>
                        </w:rPr>
                        <w:t>Mid-Term Academic Conference</w:t>
                      </w:r>
                    </w:p>
                    <w:p w14:paraId="2774F134" w14:textId="65147E05" w:rsidR="0067564B" w:rsidRPr="00F16EAE" w:rsidRDefault="0067564B" w:rsidP="0067564B">
                      <w:pPr>
                        <w:spacing w:line="240" w:lineRule="auto"/>
                        <w:ind w:left="1701"/>
                        <w:jc w:val="center"/>
                        <w:rPr>
                          <w:rFonts w:hAnsi="Calibri"/>
                          <w:b/>
                          <w:bCs/>
                          <w:color w:val="002060"/>
                          <w:kern w:val="24"/>
                          <w:sz w:val="56"/>
                          <w:szCs w:val="56"/>
                        </w:rPr>
                      </w:pPr>
                      <w:r w:rsidRPr="00F16EAE">
                        <w:rPr>
                          <w:rFonts w:hAnsi="Calibri"/>
                          <w:b/>
                          <w:bCs/>
                          <w:color w:val="002060"/>
                          <w:kern w:val="24"/>
                          <w:sz w:val="56"/>
                          <w:szCs w:val="56"/>
                        </w:rPr>
                        <w:t>4 Sept</w:t>
                      </w:r>
                      <w:r w:rsidR="00943590" w:rsidRPr="00F16EAE">
                        <w:rPr>
                          <w:rFonts w:hAnsi="Calibri"/>
                          <w:b/>
                          <w:bCs/>
                          <w:color w:val="002060"/>
                          <w:kern w:val="24"/>
                          <w:sz w:val="56"/>
                          <w:szCs w:val="56"/>
                        </w:rPr>
                        <w:t>ember 20</w:t>
                      </w:r>
                      <w:r w:rsidRPr="00F16EAE">
                        <w:rPr>
                          <w:rFonts w:hAnsi="Calibri"/>
                          <w:b/>
                          <w:bCs/>
                          <w:color w:val="002060"/>
                          <w:kern w:val="24"/>
                          <w:sz w:val="56"/>
                          <w:szCs w:val="56"/>
                        </w:rPr>
                        <w:t>23</w:t>
                      </w:r>
                    </w:p>
                    <w:p w14:paraId="4C561A6D" w14:textId="77777777" w:rsidR="0067564B" w:rsidRPr="00CF778A" w:rsidRDefault="0067564B" w:rsidP="0067564B">
                      <w:pPr>
                        <w:jc w:val="center"/>
                        <w:rPr>
                          <w:rFonts w:asciiTheme="majorHAnsi" w:hAnsi="Calibri Light"/>
                          <w:color w:val="15154C"/>
                          <w:kern w:val="24"/>
                          <w:sz w:val="28"/>
                          <w:szCs w:val="28"/>
                        </w:rPr>
                      </w:pPr>
                    </w:p>
                  </w:txbxContent>
                </v:textbox>
              </v:roundrect>
            </w:pict>
          </mc:Fallback>
        </mc:AlternateContent>
      </w:r>
      <w:r w:rsidR="007D71DA" w:rsidRPr="00CF778A">
        <w:rPr>
          <w:rFonts w:ascii="Aller" w:hAnsi="Aller" w:cs="Times New Roman"/>
        </w:rPr>
        <w:t xml:space="preserve">                                                                    </w:t>
      </w:r>
      <w:r w:rsidR="00EB7F1C" w:rsidRPr="00CF778A">
        <w:rPr>
          <w:rFonts w:ascii="Aller" w:hAnsi="Aller" w:cs="Times New Roman"/>
        </w:rPr>
        <w:t xml:space="preserve">                                            </w:t>
      </w:r>
      <w:r w:rsidR="00D4221F" w:rsidRPr="00CF778A">
        <w:rPr>
          <w:rFonts w:ascii="Aller" w:hAnsi="Aller" w:cs="Times New Roman"/>
        </w:rPr>
        <w:t xml:space="preserve"> </w:t>
      </w:r>
    </w:p>
    <w:p w14:paraId="35F93B1C" w14:textId="77777777" w:rsidR="00E047FF" w:rsidRPr="00CF778A" w:rsidRDefault="00E047FF" w:rsidP="00D867A8">
      <w:pPr>
        <w:spacing w:after="0"/>
        <w:jc w:val="center"/>
        <w:rPr>
          <w:rFonts w:ascii="Aller" w:hAnsi="Aller" w:cs="Times New Roman"/>
          <w:b/>
          <w:bCs/>
          <w:color w:val="002060"/>
          <w:sz w:val="28"/>
          <w:szCs w:val="28"/>
        </w:rPr>
      </w:pPr>
    </w:p>
    <w:p w14:paraId="20A74988" w14:textId="77777777" w:rsidR="001D2411" w:rsidRPr="00CF778A" w:rsidRDefault="001D2411" w:rsidP="001D2411">
      <w:pPr>
        <w:spacing w:after="0"/>
        <w:jc w:val="center"/>
        <w:rPr>
          <w:rFonts w:ascii="Aller" w:hAnsi="Aller" w:cs="Times New Roman"/>
          <w:sz w:val="24"/>
          <w:szCs w:val="24"/>
        </w:rPr>
      </w:pPr>
      <w:r w:rsidRPr="00CF778A">
        <w:rPr>
          <w:rFonts w:ascii="Aller" w:hAnsi="Aller" w:cstheme="minorHAnsi"/>
          <w:b/>
          <w:bCs/>
          <w:color w:val="002060"/>
          <w:sz w:val="24"/>
          <w:szCs w:val="24"/>
        </w:rPr>
        <w:t>ERC Project</w:t>
      </w:r>
    </w:p>
    <w:p w14:paraId="4CBC9D41" w14:textId="77777777" w:rsidR="001D2411" w:rsidRPr="00F16EAE" w:rsidRDefault="001D2411" w:rsidP="001D2411">
      <w:pPr>
        <w:spacing w:after="0"/>
        <w:jc w:val="center"/>
        <w:rPr>
          <w:rFonts w:ascii="Aller" w:hAnsi="Aller" w:cstheme="minorHAnsi"/>
          <w:b/>
          <w:bCs/>
          <w:color w:val="002060"/>
          <w:sz w:val="24"/>
          <w:szCs w:val="24"/>
        </w:rPr>
      </w:pPr>
      <w:r w:rsidRPr="00CF778A">
        <w:rPr>
          <w:rFonts w:ascii="Aller" w:hAnsi="Aller" w:cstheme="minorHAnsi"/>
          <w:b/>
          <w:bCs/>
          <w:color w:val="002060"/>
          <w:sz w:val="24"/>
          <w:szCs w:val="18"/>
        </w:rPr>
        <w:t>“</w:t>
      </w:r>
      <w:r w:rsidRPr="00F16EAE">
        <w:rPr>
          <w:rFonts w:ascii="Aller" w:hAnsi="Aller" w:cstheme="minorHAnsi"/>
          <w:b/>
          <w:bCs/>
          <w:color w:val="002060"/>
          <w:sz w:val="24"/>
          <w:szCs w:val="24"/>
        </w:rPr>
        <w:t>Protecting the Right to Culture of Persons with Disabilities and Enhancing Cultural Diversity Through European Union Law: Exploring New Paths - DANCING”</w:t>
      </w:r>
    </w:p>
    <w:p w14:paraId="657904A6" w14:textId="77777777" w:rsidR="00943590" w:rsidRPr="00CF778A" w:rsidRDefault="00943590" w:rsidP="00D867A8">
      <w:pPr>
        <w:spacing w:after="0"/>
        <w:jc w:val="center"/>
        <w:rPr>
          <w:rFonts w:ascii="Aller" w:hAnsi="Aller" w:cs="Times New Roman"/>
          <w:b/>
          <w:bCs/>
          <w:color w:val="002060"/>
          <w:sz w:val="28"/>
          <w:szCs w:val="28"/>
        </w:rPr>
      </w:pPr>
    </w:p>
    <w:p w14:paraId="76AEDDC2" w14:textId="77777777" w:rsidR="00690EAD" w:rsidRPr="00CF778A" w:rsidRDefault="00690EAD" w:rsidP="00D867A8">
      <w:pPr>
        <w:spacing w:after="0"/>
        <w:rPr>
          <w:rFonts w:ascii="Aller" w:hAnsi="Aller" w:cs="Times New Roman"/>
          <w:b/>
          <w:bCs/>
          <w:sz w:val="24"/>
          <w:szCs w:val="24"/>
        </w:rPr>
      </w:pPr>
    </w:p>
    <w:p w14:paraId="3B12B920" w14:textId="77777777" w:rsidR="00B951C1" w:rsidRPr="00CF778A" w:rsidRDefault="00B951C1" w:rsidP="00D867A8">
      <w:pPr>
        <w:spacing w:after="0"/>
        <w:rPr>
          <w:rFonts w:ascii="Aller" w:hAnsi="Aller" w:cs="Times New Roman"/>
          <w:b/>
          <w:bCs/>
          <w:sz w:val="24"/>
          <w:szCs w:val="24"/>
        </w:rPr>
      </w:pPr>
    </w:p>
    <w:p w14:paraId="2D7E455A" w14:textId="3FD2F3AA" w:rsidR="00690EAD" w:rsidRPr="00CF778A" w:rsidRDefault="00690EAD" w:rsidP="00690EAD">
      <w:pPr>
        <w:rPr>
          <w:rFonts w:ascii="Aller" w:hAnsi="Aller" w:cs="Times New Roman"/>
          <w:b/>
          <w:bCs/>
          <w:i/>
          <w:iCs/>
          <w:sz w:val="24"/>
          <w:szCs w:val="24"/>
        </w:rPr>
      </w:pPr>
      <w:r w:rsidRPr="00CF778A">
        <w:rPr>
          <w:rFonts w:ascii="Aller" w:hAnsi="Aller" w:cs="Times New Roman"/>
          <w:b/>
          <w:bCs/>
          <w:i/>
          <w:iCs/>
          <w:sz w:val="24"/>
          <w:szCs w:val="24"/>
        </w:rPr>
        <w:t xml:space="preserve">The </w:t>
      </w:r>
      <w:r w:rsidR="00FD77DD" w:rsidRPr="00CF778A">
        <w:rPr>
          <w:rFonts w:ascii="Aller" w:hAnsi="Aller" w:cs="Times New Roman"/>
          <w:b/>
          <w:bCs/>
          <w:i/>
          <w:iCs/>
          <w:sz w:val="24"/>
          <w:szCs w:val="24"/>
        </w:rPr>
        <w:t>P</w:t>
      </w:r>
      <w:r w:rsidRPr="00CF778A">
        <w:rPr>
          <w:rFonts w:ascii="Aller" w:hAnsi="Aller" w:cs="Times New Roman"/>
          <w:b/>
          <w:bCs/>
          <w:i/>
          <w:iCs/>
          <w:sz w:val="24"/>
          <w:szCs w:val="24"/>
        </w:rPr>
        <w:t>roject</w:t>
      </w:r>
    </w:p>
    <w:p w14:paraId="60375A7F" w14:textId="0EBE3114" w:rsidR="00690EAD" w:rsidRPr="00CF778A" w:rsidRDefault="00690EAD" w:rsidP="00690EAD">
      <w:pPr>
        <w:spacing w:after="120"/>
        <w:jc w:val="both"/>
        <w:rPr>
          <w:rFonts w:ascii="Aller" w:hAnsi="Aller" w:cs="Times New Roman"/>
          <w:color w:val="000000" w:themeColor="text1"/>
          <w:sz w:val="24"/>
          <w:szCs w:val="24"/>
        </w:rPr>
      </w:pPr>
      <w:r w:rsidRPr="00CF778A">
        <w:rPr>
          <w:rFonts w:ascii="Aller" w:hAnsi="Aller" w:cs="Times New Roman"/>
          <w:sz w:val="24"/>
          <w:szCs w:val="24"/>
        </w:rPr>
        <w:t>The project ‘</w:t>
      </w:r>
      <w:r w:rsidRPr="00CF778A">
        <w:rPr>
          <w:rFonts w:ascii="Aller" w:hAnsi="Aller" w:cs="Times New Roman"/>
          <w:i/>
          <w:iCs/>
          <w:sz w:val="24"/>
          <w:szCs w:val="24"/>
        </w:rPr>
        <w:t xml:space="preserve">Protecting the Right to Culture of Persons with </w:t>
      </w:r>
      <w:r w:rsidRPr="00F16EAE">
        <w:rPr>
          <w:rFonts w:ascii="Aller" w:hAnsi="Aller" w:cs="Times New Roman"/>
          <w:i/>
          <w:iCs/>
          <w:sz w:val="24"/>
          <w:szCs w:val="24"/>
        </w:rPr>
        <w:t>D</w:t>
      </w:r>
      <w:r w:rsidRPr="00CF778A">
        <w:rPr>
          <w:rFonts w:ascii="Aller" w:hAnsi="Aller" w:cs="Times New Roman"/>
          <w:i/>
          <w:iCs/>
          <w:sz w:val="24"/>
          <w:szCs w:val="24"/>
        </w:rPr>
        <w:t>isabilities and Enh</w:t>
      </w:r>
      <w:r w:rsidRPr="00F16EAE">
        <w:rPr>
          <w:rFonts w:ascii="Aller" w:hAnsi="Aller" w:cs="Times New Roman"/>
          <w:i/>
          <w:iCs/>
          <w:sz w:val="24"/>
          <w:szCs w:val="24"/>
        </w:rPr>
        <w:t>ancing</w:t>
      </w:r>
      <w:r w:rsidRPr="00CF778A">
        <w:rPr>
          <w:rFonts w:ascii="Aller" w:hAnsi="Aller" w:cs="Times New Roman"/>
          <w:i/>
          <w:iCs/>
          <w:sz w:val="24"/>
          <w:szCs w:val="24"/>
        </w:rPr>
        <w:t xml:space="preserve"> Cultural Diversity through European Union Law: Exploring New Paths</w:t>
      </w:r>
      <w:r w:rsidR="00387B76" w:rsidRPr="00CF778A">
        <w:rPr>
          <w:rFonts w:ascii="Aller" w:hAnsi="Aller" w:cs="Times New Roman"/>
          <w:b/>
          <w:bCs/>
          <w:i/>
          <w:iCs/>
          <w:sz w:val="24"/>
          <w:szCs w:val="24"/>
        </w:rPr>
        <w:t xml:space="preserve"> </w:t>
      </w:r>
      <w:r w:rsidR="00387B76" w:rsidRPr="00CF778A">
        <w:rPr>
          <w:rFonts w:ascii="Aller" w:hAnsi="Aller" w:cs="Times New Roman"/>
          <w:sz w:val="24"/>
          <w:szCs w:val="24"/>
        </w:rPr>
        <w:t xml:space="preserve">– </w:t>
      </w:r>
      <w:r w:rsidRPr="00CF778A">
        <w:rPr>
          <w:rFonts w:ascii="Aller" w:hAnsi="Aller" w:cs="Times New Roman"/>
          <w:sz w:val="24"/>
          <w:szCs w:val="24"/>
        </w:rPr>
        <w:t xml:space="preserve">DANCING’, </w:t>
      </w:r>
      <w:r w:rsidR="00943590" w:rsidRPr="00CF778A">
        <w:rPr>
          <w:rFonts w:ascii="Aller" w:hAnsi="Aller" w:cs="Times New Roman"/>
          <w:sz w:val="24"/>
          <w:szCs w:val="24"/>
        </w:rPr>
        <w:t xml:space="preserve">funded by the European Research Council (ERC) and </w:t>
      </w:r>
      <w:r w:rsidRPr="00CF778A">
        <w:rPr>
          <w:rFonts w:ascii="Aller" w:hAnsi="Aller" w:cs="Times New Roman"/>
          <w:sz w:val="24"/>
          <w:szCs w:val="24"/>
        </w:rPr>
        <w:t>led by Prof. Delia Ferri, investigates the extent to which the protection of the right to participate in culture of people with disabilities and the promotion of cultural diversity intersect and complement each other in the European Union (EU) legal order. It aims to disrupt the conventional approach adopted by EU law scholarship by using a combination of legal, empirical and arts-based research to pursue three complementary objectives. Firstly, it identifies and categorises barriers and facilitators to cultural participation experienced by</w:t>
      </w:r>
      <w:r w:rsidR="00091854" w:rsidRPr="00CF778A">
        <w:rPr>
          <w:rFonts w:ascii="Aller" w:hAnsi="Aller" w:cs="Times New Roman"/>
          <w:sz w:val="24"/>
          <w:szCs w:val="24"/>
        </w:rPr>
        <w:t xml:space="preserve"> </w:t>
      </w:r>
      <w:r w:rsidRPr="00CF778A">
        <w:rPr>
          <w:rFonts w:ascii="Aller" w:hAnsi="Aller" w:cs="Times New Roman"/>
          <w:sz w:val="24"/>
          <w:szCs w:val="24"/>
        </w:rPr>
        <w:t>people</w:t>
      </w:r>
      <w:r w:rsidR="00091854" w:rsidRPr="00CF778A">
        <w:rPr>
          <w:rFonts w:ascii="Aller" w:hAnsi="Aller" w:cs="Times New Roman"/>
          <w:sz w:val="24"/>
          <w:szCs w:val="24"/>
        </w:rPr>
        <w:t xml:space="preserve"> with disabilities</w:t>
      </w:r>
      <w:r w:rsidRPr="00CF778A">
        <w:rPr>
          <w:rFonts w:ascii="Aller" w:hAnsi="Aller" w:cs="Times New Roman"/>
          <w:sz w:val="24"/>
          <w:szCs w:val="24"/>
        </w:rPr>
        <w:t xml:space="preserve"> and how they affect the wider cultural domain. Empirical research, in form of semi-structured interviews with organisations of people with disabilities across the 27 Member States of the EU and the UK as well as arts-based research </w:t>
      </w:r>
      <w:r w:rsidR="00943590" w:rsidRPr="00CF778A">
        <w:rPr>
          <w:rFonts w:ascii="Aller" w:hAnsi="Aller" w:cs="Times New Roman"/>
          <w:sz w:val="24"/>
          <w:szCs w:val="24"/>
        </w:rPr>
        <w:t>underpin the achievement of</w:t>
      </w:r>
      <w:r w:rsidRPr="00CF778A">
        <w:rPr>
          <w:rFonts w:ascii="Aller" w:hAnsi="Aller" w:cs="Times New Roman"/>
          <w:sz w:val="24"/>
          <w:szCs w:val="24"/>
        </w:rPr>
        <w:t xml:space="preserve"> this objective within Work Package (WP) 1. Secondly, it provides a normative exploration of how the EU has used and can use its competence to combat discrimination and its supporting competence on cultural matters, in synergy with its wide internal market powers, to ensure the accessibility of cultural life and activities, to promote disability identities, while achieving cultural diversity. </w:t>
      </w:r>
      <w:r w:rsidR="00943590" w:rsidRPr="00CF778A">
        <w:rPr>
          <w:rFonts w:ascii="Aller" w:hAnsi="Aller" w:cs="Times New Roman"/>
          <w:sz w:val="24"/>
          <w:szCs w:val="24"/>
        </w:rPr>
        <w:t>Through an in-dept</w:t>
      </w:r>
      <w:r w:rsidR="00F91882" w:rsidRPr="00CF778A">
        <w:rPr>
          <w:rFonts w:ascii="Aller" w:hAnsi="Aller" w:cs="Times New Roman"/>
          <w:sz w:val="24"/>
          <w:szCs w:val="24"/>
        </w:rPr>
        <w:t>h</w:t>
      </w:r>
      <w:r w:rsidR="00943590" w:rsidRPr="00CF778A">
        <w:rPr>
          <w:rFonts w:ascii="Aller" w:hAnsi="Aller" w:cs="Times New Roman"/>
          <w:sz w:val="24"/>
          <w:szCs w:val="24"/>
        </w:rPr>
        <w:t xml:space="preserve"> legal analysis</w:t>
      </w:r>
      <w:r w:rsidRPr="00CF778A">
        <w:rPr>
          <w:rFonts w:ascii="Aller" w:hAnsi="Aller" w:cs="Times New Roman"/>
          <w:sz w:val="24"/>
          <w:szCs w:val="24"/>
        </w:rPr>
        <w:t>, it aims to bridge the implementation of the UN Convention on the Rights of Persons with Disabilities</w:t>
      </w:r>
      <w:r w:rsidR="00EE39CC" w:rsidRPr="00CF778A">
        <w:rPr>
          <w:rFonts w:ascii="Aller" w:hAnsi="Aller" w:cs="Times New Roman"/>
          <w:sz w:val="24"/>
          <w:szCs w:val="24"/>
        </w:rPr>
        <w:t xml:space="preserve"> (CRPD)</w:t>
      </w:r>
      <w:r w:rsidRPr="00CF778A">
        <w:rPr>
          <w:rFonts w:ascii="Aller" w:hAnsi="Aller" w:cs="Times New Roman"/>
          <w:sz w:val="24"/>
          <w:szCs w:val="24"/>
        </w:rPr>
        <w:t xml:space="preserve"> and the UNESCO Convention on the Protection and Promotion of the Diversity of Cultural Expressions. Thirdly, it aims to advance the understanding of the legal concept of cultural diversity, which stems from the intersection of different sources of </w:t>
      </w:r>
      <w:r w:rsidR="00D867A8" w:rsidRPr="00CF778A">
        <w:rPr>
          <w:rFonts w:ascii="Aller" w:hAnsi="Aller" w:cs="Times New Roman"/>
          <w:sz w:val="24"/>
          <w:szCs w:val="24"/>
        </w:rPr>
        <w:t>law and</w:t>
      </w:r>
      <w:r w:rsidRPr="00CF778A">
        <w:rPr>
          <w:rFonts w:ascii="Aller" w:hAnsi="Aller" w:cs="Times New Roman"/>
          <w:sz w:val="24"/>
          <w:szCs w:val="24"/>
        </w:rPr>
        <w:t xml:space="preserve"> will propose a new theorization of the promotion of cultural diversity </w:t>
      </w:r>
      <w:r w:rsidRPr="00CF778A">
        <w:rPr>
          <w:rFonts w:ascii="Aller" w:hAnsi="Aller" w:cs="Times New Roman"/>
          <w:color w:val="000000" w:themeColor="text1"/>
          <w:sz w:val="24"/>
          <w:szCs w:val="24"/>
        </w:rPr>
        <w:t>within the EU legal order.</w:t>
      </w:r>
    </w:p>
    <w:p w14:paraId="4A316256" w14:textId="77777777" w:rsidR="00B951C1" w:rsidRPr="00CF778A" w:rsidRDefault="00B951C1" w:rsidP="00690EAD">
      <w:pPr>
        <w:spacing w:after="120"/>
        <w:jc w:val="both"/>
        <w:rPr>
          <w:rFonts w:ascii="Aller" w:hAnsi="Aller"/>
          <w:sz w:val="24"/>
          <w:szCs w:val="24"/>
        </w:rPr>
      </w:pPr>
    </w:p>
    <w:p w14:paraId="46979AF2" w14:textId="74D27DCF" w:rsidR="00690EAD" w:rsidRPr="00CF778A" w:rsidRDefault="00943590" w:rsidP="00690EAD">
      <w:pPr>
        <w:spacing w:after="120"/>
        <w:jc w:val="both"/>
        <w:rPr>
          <w:rFonts w:ascii="Aller" w:hAnsi="Aller" w:cs="Times New Roman"/>
          <w:b/>
          <w:bCs/>
          <w:i/>
          <w:iCs/>
          <w:sz w:val="24"/>
          <w:szCs w:val="24"/>
        </w:rPr>
      </w:pPr>
      <w:r w:rsidRPr="00CF778A">
        <w:rPr>
          <w:rFonts w:ascii="Aller" w:hAnsi="Aller"/>
          <w:sz w:val="24"/>
          <w:szCs w:val="24"/>
        </w:rPr>
        <w:t>To know more about the project visit:</w:t>
      </w:r>
      <w:r w:rsidRPr="00CF778A">
        <w:t xml:space="preserve"> </w:t>
      </w:r>
      <w:hyperlink r:id="rId14" w:history="1">
        <w:r w:rsidRPr="00CF778A">
          <w:rPr>
            <w:rStyle w:val="Hyperlink"/>
            <w:rFonts w:ascii="Aller" w:hAnsi="Aller" w:cs="Times New Roman"/>
            <w:b/>
            <w:bCs/>
            <w:i/>
            <w:iCs/>
            <w:color w:val="002060"/>
            <w:sz w:val="24"/>
            <w:szCs w:val="24"/>
          </w:rPr>
          <w:t>https://ercdancing.maynoothuniversity.ie/</w:t>
        </w:r>
      </w:hyperlink>
      <w:r w:rsidR="00690EAD" w:rsidRPr="00CF778A">
        <w:rPr>
          <w:rFonts w:ascii="Aller" w:hAnsi="Aller" w:cs="Times New Roman"/>
          <w:b/>
          <w:bCs/>
          <w:i/>
          <w:iCs/>
          <w:color w:val="002060"/>
          <w:sz w:val="24"/>
          <w:szCs w:val="24"/>
        </w:rPr>
        <w:t xml:space="preserve"> </w:t>
      </w:r>
    </w:p>
    <w:p w14:paraId="41200377" w14:textId="77777777" w:rsidR="00690EAD" w:rsidRPr="00CF778A" w:rsidRDefault="00690EAD" w:rsidP="00690EAD">
      <w:pPr>
        <w:spacing w:after="120"/>
        <w:jc w:val="both"/>
        <w:rPr>
          <w:rFonts w:ascii="Aller" w:hAnsi="Aller" w:cs="Times New Roman"/>
          <w:b/>
          <w:bCs/>
          <w:i/>
          <w:iCs/>
          <w:sz w:val="24"/>
          <w:szCs w:val="24"/>
        </w:rPr>
      </w:pPr>
    </w:p>
    <w:p w14:paraId="48794DFB" w14:textId="77777777" w:rsidR="00B951C1" w:rsidRPr="00CF778A" w:rsidRDefault="00B951C1" w:rsidP="00690EAD">
      <w:pPr>
        <w:spacing w:after="120"/>
        <w:jc w:val="both"/>
        <w:rPr>
          <w:rFonts w:ascii="Aller" w:hAnsi="Aller" w:cs="Times New Roman"/>
          <w:b/>
          <w:bCs/>
          <w:i/>
          <w:iCs/>
          <w:sz w:val="24"/>
          <w:szCs w:val="24"/>
        </w:rPr>
      </w:pPr>
    </w:p>
    <w:p w14:paraId="650066DF" w14:textId="77777777" w:rsidR="00B951C1" w:rsidRPr="00CF778A" w:rsidRDefault="00B951C1" w:rsidP="00690EAD">
      <w:pPr>
        <w:spacing w:after="120"/>
        <w:jc w:val="both"/>
        <w:rPr>
          <w:rFonts w:ascii="Aller" w:hAnsi="Aller" w:cs="Times New Roman"/>
          <w:b/>
          <w:bCs/>
          <w:i/>
          <w:iCs/>
          <w:sz w:val="24"/>
          <w:szCs w:val="24"/>
        </w:rPr>
      </w:pPr>
    </w:p>
    <w:p w14:paraId="0F21DF4C" w14:textId="77777777" w:rsidR="00B951C1" w:rsidRPr="00CF778A" w:rsidRDefault="00B951C1" w:rsidP="00690EAD">
      <w:pPr>
        <w:spacing w:after="120"/>
        <w:jc w:val="both"/>
        <w:rPr>
          <w:rFonts w:ascii="Aller" w:hAnsi="Aller" w:cs="Times New Roman"/>
          <w:b/>
          <w:bCs/>
          <w:i/>
          <w:iCs/>
          <w:sz w:val="24"/>
          <w:szCs w:val="24"/>
        </w:rPr>
      </w:pPr>
    </w:p>
    <w:p w14:paraId="4B2207E7" w14:textId="77777777" w:rsidR="00B951C1" w:rsidRPr="00CF778A" w:rsidRDefault="00B951C1" w:rsidP="00690EAD">
      <w:pPr>
        <w:spacing w:after="120"/>
        <w:jc w:val="both"/>
        <w:rPr>
          <w:rFonts w:ascii="Aller" w:hAnsi="Aller" w:cs="Times New Roman"/>
          <w:b/>
          <w:bCs/>
          <w:i/>
          <w:iCs/>
          <w:sz w:val="24"/>
          <w:szCs w:val="24"/>
        </w:rPr>
      </w:pPr>
    </w:p>
    <w:p w14:paraId="3D07F1C2" w14:textId="77777777" w:rsidR="00B951C1" w:rsidRPr="00CF778A" w:rsidRDefault="00B951C1" w:rsidP="00690EAD">
      <w:pPr>
        <w:spacing w:after="120"/>
        <w:jc w:val="both"/>
        <w:rPr>
          <w:rFonts w:ascii="Aller" w:hAnsi="Aller" w:cs="Times New Roman"/>
          <w:b/>
          <w:bCs/>
          <w:i/>
          <w:iCs/>
          <w:sz w:val="24"/>
          <w:szCs w:val="24"/>
        </w:rPr>
      </w:pPr>
    </w:p>
    <w:p w14:paraId="38EC5160" w14:textId="6F83D665" w:rsidR="00943590" w:rsidRPr="00CF778A" w:rsidRDefault="001D2411" w:rsidP="00690EAD">
      <w:pPr>
        <w:spacing w:after="120"/>
        <w:jc w:val="both"/>
        <w:rPr>
          <w:rFonts w:ascii="Aller" w:hAnsi="Aller" w:cs="Times New Roman"/>
          <w:b/>
          <w:bCs/>
          <w:i/>
          <w:iCs/>
          <w:sz w:val="24"/>
          <w:szCs w:val="24"/>
        </w:rPr>
      </w:pPr>
      <w:r w:rsidRPr="00CF778A">
        <w:rPr>
          <w:rFonts w:ascii="Aller" w:hAnsi="Aller" w:cs="Times New Roman"/>
          <w:b/>
          <w:bCs/>
          <w:i/>
          <w:iCs/>
          <w:sz w:val="24"/>
          <w:szCs w:val="24"/>
        </w:rPr>
        <w:lastRenderedPageBreak/>
        <w:t>T</w:t>
      </w:r>
      <w:r w:rsidR="00943590" w:rsidRPr="00CF778A">
        <w:rPr>
          <w:rFonts w:ascii="Aller" w:hAnsi="Aller" w:cs="Times New Roman"/>
          <w:b/>
          <w:bCs/>
          <w:i/>
          <w:iCs/>
          <w:sz w:val="24"/>
          <w:szCs w:val="24"/>
        </w:rPr>
        <w:t>he Principal Investigator</w:t>
      </w:r>
      <w:bookmarkStart w:id="0" w:name="_Hlk142405402"/>
      <w:r w:rsidR="00943590" w:rsidRPr="00CF778A">
        <w:rPr>
          <w:rFonts w:ascii="Aller" w:hAnsi="Aller" w:cs="Times New Roman"/>
          <w:b/>
          <w:bCs/>
          <w:i/>
          <w:iCs/>
          <w:sz w:val="24"/>
          <w:szCs w:val="24"/>
        </w:rPr>
        <w:t xml:space="preserve"> – </w:t>
      </w:r>
      <w:bookmarkEnd w:id="0"/>
      <w:r w:rsidR="00943590" w:rsidRPr="00CF778A">
        <w:rPr>
          <w:rFonts w:ascii="Aller" w:hAnsi="Aller" w:cs="Times New Roman"/>
          <w:b/>
          <w:bCs/>
          <w:i/>
          <w:iCs/>
          <w:sz w:val="24"/>
          <w:szCs w:val="24"/>
        </w:rPr>
        <w:t>Prof</w:t>
      </w:r>
      <w:r w:rsidR="00091854" w:rsidRPr="00CF778A">
        <w:rPr>
          <w:rFonts w:ascii="Aller" w:hAnsi="Aller" w:cs="Times New Roman"/>
          <w:b/>
          <w:bCs/>
          <w:i/>
          <w:iCs/>
          <w:sz w:val="24"/>
          <w:szCs w:val="24"/>
        </w:rPr>
        <w:t>.</w:t>
      </w:r>
      <w:r w:rsidR="00943590" w:rsidRPr="00CF778A">
        <w:rPr>
          <w:rFonts w:ascii="Aller" w:hAnsi="Aller" w:cs="Times New Roman"/>
          <w:b/>
          <w:bCs/>
          <w:i/>
          <w:iCs/>
          <w:sz w:val="24"/>
          <w:szCs w:val="24"/>
        </w:rPr>
        <w:t xml:space="preserve"> Delia Ferri</w:t>
      </w:r>
    </w:p>
    <w:p w14:paraId="54F29A50" w14:textId="2C1139C2" w:rsidR="00725E55" w:rsidRPr="00CF778A" w:rsidRDefault="00943590" w:rsidP="00FD77DD">
      <w:pPr>
        <w:spacing w:after="0"/>
        <w:jc w:val="both"/>
        <w:rPr>
          <w:rFonts w:ascii="Aller" w:hAnsi="Aller" w:cs="Times New Roman"/>
          <w:sz w:val="24"/>
          <w:szCs w:val="24"/>
        </w:rPr>
      </w:pPr>
      <w:r w:rsidRPr="00CF778A">
        <w:rPr>
          <w:rFonts w:ascii="Aller" w:hAnsi="Aller" w:cs="Times New Roman"/>
          <w:sz w:val="24"/>
          <w:szCs w:val="24"/>
        </w:rPr>
        <w:t>Delia Ferri</w:t>
      </w:r>
      <w:r w:rsidRPr="00CF778A">
        <w:rPr>
          <w:rFonts w:ascii="Aller" w:hAnsi="Aller" w:cs="Times New Roman"/>
          <w:b/>
          <w:bCs/>
          <w:sz w:val="24"/>
          <w:szCs w:val="24"/>
        </w:rPr>
        <w:t xml:space="preserve"> </w:t>
      </w:r>
      <w:r w:rsidRPr="00CF778A">
        <w:rPr>
          <w:rFonts w:ascii="Aller" w:hAnsi="Aller" w:cs="Times New Roman"/>
          <w:sz w:val="24"/>
          <w:szCs w:val="24"/>
        </w:rPr>
        <w:t xml:space="preserve">is a Professor of Law at Maynooth University (MU) School of Law and Criminology, where she lectures primarily in the fields of EU </w:t>
      </w:r>
      <w:r w:rsidR="009D0F92" w:rsidRPr="00CF778A">
        <w:rPr>
          <w:rFonts w:ascii="Aller" w:hAnsi="Aller" w:cs="Times New Roman"/>
          <w:sz w:val="24"/>
          <w:szCs w:val="24"/>
        </w:rPr>
        <w:t>L</w:t>
      </w:r>
      <w:r w:rsidRPr="00CF778A">
        <w:rPr>
          <w:rFonts w:ascii="Aller" w:hAnsi="Aller" w:cs="Times New Roman"/>
          <w:sz w:val="24"/>
          <w:szCs w:val="24"/>
        </w:rPr>
        <w:t xml:space="preserve">aw and International and European Disability Law and acts as Director of the Postgraduate Research (PhD) Programmes in Law. Since March 2020, she is co-Director of the </w:t>
      </w:r>
      <w:hyperlink r:id="rId15" w:history="1">
        <w:r w:rsidRPr="00CF778A">
          <w:rPr>
            <w:rStyle w:val="Hyperlink"/>
            <w:rFonts w:ascii="Aller" w:hAnsi="Aller" w:cs="Times New Roman"/>
            <w:color w:val="002060"/>
            <w:sz w:val="24"/>
            <w:szCs w:val="24"/>
          </w:rPr>
          <w:t>MU Assisting Living &amp; Learning (ALL) Institute</w:t>
        </w:r>
      </w:hyperlink>
      <w:r w:rsidRPr="00CF778A">
        <w:rPr>
          <w:rFonts w:ascii="Aller" w:hAnsi="Aller" w:cs="Times New Roman"/>
          <w:sz w:val="24"/>
          <w:szCs w:val="24"/>
        </w:rPr>
        <w:t xml:space="preserve">, an interdisciplinary research institute that promotes person-centred systems and evidence-based policies that empower people across their life course. Prof. Ferri is also affiliated researcher at the DIRPOLIS Institute (Institute of Law, Politics and Development) of </w:t>
      </w:r>
      <w:proofErr w:type="spellStart"/>
      <w:r w:rsidRPr="00CF778A">
        <w:rPr>
          <w:rFonts w:ascii="Aller" w:hAnsi="Aller" w:cs="Times New Roman"/>
          <w:iCs/>
          <w:sz w:val="24"/>
          <w:szCs w:val="24"/>
        </w:rPr>
        <w:t>Scuola</w:t>
      </w:r>
      <w:proofErr w:type="spellEnd"/>
      <w:r w:rsidRPr="00CF778A">
        <w:rPr>
          <w:rFonts w:ascii="Aller" w:hAnsi="Aller" w:cs="Times New Roman"/>
          <w:iCs/>
          <w:sz w:val="24"/>
          <w:szCs w:val="24"/>
        </w:rPr>
        <w:t xml:space="preserve"> </w:t>
      </w:r>
      <w:proofErr w:type="spellStart"/>
      <w:r w:rsidRPr="00CF778A">
        <w:rPr>
          <w:rFonts w:ascii="Aller" w:hAnsi="Aller" w:cs="Times New Roman"/>
          <w:iCs/>
          <w:sz w:val="24"/>
          <w:szCs w:val="24"/>
        </w:rPr>
        <w:t>Superiore</w:t>
      </w:r>
      <w:proofErr w:type="spellEnd"/>
      <w:r w:rsidRPr="00CF778A">
        <w:rPr>
          <w:rFonts w:ascii="Aller" w:hAnsi="Aller" w:cs="Times New Roman"/>
          <w:iCs/>
          <w:sz w:val="24"/>
          <w:szCs w:val="24"/>
        </w:rPr>
        <w:t xml:space="preserve"> Sant’Anna</w:t>
      </w:r>
      <w:r w:rsidRPr="00CF778A">
        <w:rPr>
          <w:rFonts w:ascii="Aller" w:hAnsi="Aller" w:cs="Times New Roman"/>
          <w:sz w:val="24"/>
          <w:szCs w:val="24"/>
        </w:rPr>
        <w:t xml:space="preserve"> (Italy) within the research cluster on social rights, social inclusion and disability, and a fellow at the Burton Blatt Institute of Syracuse University (USA). Between 2018 and 2022, she has been a member of the </w:t>
      </w:r>
      <w:hyperlink r:id="rId16" w:history="1">
        <w:r w:rsidRPr="00CF778A">
          <w:rPr>
            <w:rStyle w:val="Hyperlink"/>
            <w:rFonts w:ascii="Aller" w:hAnsi="Aller" w:cs="Times New Roman"/>
            <w:color w:val="002060"/>
            <w:sz w:val="24"/>
            <w:szCs w:val="24"/>
          </w:rPr>
          <w:t>Royal Irish Academy (RIA) Standing Committee in International Affairs (SCIA)</w:t>
        </w:r>
      </w:hyperlink>
      <w:r w:rsidRPr="00CF778A">
        <w:rPr>
          <w:rFonts w:ascii="Aller" w:hAnsi="Aller" w:cs="Times New Roman"/>
          <w:sz w:val="24"/>
          <w:szCs w:val="24"/>
        </w:rPr>
        <w:t xml:space="preserve">. In 2022 she has been appointed as a member of the </w:t>
      </w:r>
      <w:hyperlink r:id="rId17" w:history="1">
        <w:r w:rsidRPr="00CF778A">
          <w:rPr>
            <w:rStyle w:val="Hyperlink"/>
            <w:rFonts w:ascii="Aller" w:hAnsi="Aller" w:cs="Times New Roman"/>
            <w:color w:val="002060"/>
            <w:sz w:val="24"/>
            <w:szCs w:val="24"/>
          </w:rPr>
          <w:t>RIA Ethical, Political, Legal and Philosophical Studies Committee</w:t>
        </w:r>
      </w:hyperlink>
      <w:r w:rsidRPr="00CF778A">
        <w:rPr>
          <w:rFonts w:ascii="Aller" w:hAnsi="Aller" w:cs="Times New Roman"/>
          <w:sz w:val="24"/>
          <w:szCs w:val="24"/>
        </w:rPr>
        <w:t xml:space="preserve">. She is a senior member of the </w:t>
      </w:r>
      <w:hyperlink r:id="rId18" w:history="1">
        <w:r w:rsidRPr="00CF778A">
          <w:rPr>
            <w:rStyle w:val="Hyperlink"/>
            <w:rFonts w:ascii="Aller" w:hAnsi="Aller" w:cs="Times New Roman"/>
            <w:color w:val="002060"/>
            <w:sz w:val="24"/>
            <w:szCs w:val="24"/>
          </w:rPr>
          <w:t>European Disability Expertise</w:t>
        </w:r>
      </w:hyperlink>
      <w:r w:rsidRPr="00CF778A">
        <w:rPr>
          <w:rFonts w:ascii="Aller" w:hAnsi="Aller" w:cs="Times New Roman"/>
          <w:sz w:val="24"/>
          <w:szCs w:val="24"/>
        </w:rPr>
        <w:t xml:space="preserve"> network funded by the European Commission. In June 2023 she has been appointed as a member of the Scientific Committee of the Fundamental Rights Agency of the European Union. </w:t>
      </w:r>
    </w:p>
    <w:p w14:paraId="1FC47894" w14:textId="77777777" w:rsidR="00725E55" w:rsidRPr="00CF778A" w:rsidRDefault="00725E55" w:rsidP="00FD77DD">
      <w:pPr>
        <w:spacing w:after="0"/>
        <w:jc w:val="both"/>
        <w:rPr>
          <w:rFonts w:ascii="Aller" w:hAnsi="Aller" w:cs="Times New Roman"/>
          <w:b/>
          <w:bCs/>
          <w:i/>
          <w:iCs/>
          <w:sz w:val="24"/>
          <w:szCs w:val="24"/>
        </w:rPr>
      </w:pPr>
    </w:p>
    <w:p w14:paraId="0431C600" w14:textId="4E1916D8" w:rsidR="00690EAD" w:rsidRPr="00CF778A" w:rsidRDefault="00F03483" w:rsidP="00690EAD">
      <w:pPr>
        <w:spacing w:after="120"/>
        <w:jc w:val="both"/>
        <w:rPr>
          <w:rFonts w:ascii="Aller" w:hAnsi="Aller" w:cs="Times New Roman"/>
          <w:b/>
          <w:bCs/>
          <w:i/>
          <w:iCs/>
          <w:sz w:val="24"/>
          <w:szCs w:val="24"/>
        </w:rPr>
      </w:pPr>
      <w:r w:rsidRPr="00CF778A">
        <w:rPr>
          <w:rFonts w:ascii="Aller" w:hAnsi="Aller" w:cs="Times New Roman"/>
          <w:b/>
          <w:bCs/>
          <w:i/>
          <w:iCs/>
          <w:sz w:val="24"/>
          <w:szCs w:val="24"/>
        </w:rPr>
        <w:t xml:space="preserve">The </w:t>
      </w:r>
      <w:r w:rsidR="00690EAD" w:rsidRPr="00CF778A">
        <w:rPr>
          <w:rFonts w:ascii="Aller" w:hAnsi="Aller" w:cs="Times New Roman"/>
          <w:b/>
          <w:bCs/>
          <w:i/>
          <w:iCs/>
          <w:sz w:val="24"/>
          <w:szCs w:val="24"/>
        </w:rPr>
        <w:t>DANCING Mid-Term Academic Conference</w:t>
      </w:r>
    </w:p>
    <w:p w14:paraId="1F9BF3B2" w14:textId="175F2E4F" w:rsidR="004557C5" w:rsidRPr="00CF778A" w:rsidRDefault="00690EAD" w:rsidP="00E54A87">
      <w:pPr>
        <w:spacing w:after="120"/>
        <w:jc w:val="both"/>
        <w:rPr>
          <w:rFonts w:ascii="Aller" w:hAnsi="Aller" w:cs="Times New Roman"/>
          <w:sz w:val="24"/>
          <w:szCs w:val="24"/>
        </w:rPr>
      </w:pPr>
      <w:r w:rsidRPr="00CF778A">
        <w:rPr>
          <w:rFonts w:ascii="Aller" w:hAnsi="Aller" w:cs="Times New Roman"/>
          <w:sz w:val="24"/>
          <w:szCs w:val="24"/>
        </w:rPr>
        <w:t>The DANCING Mid-Term Academic Conference aims to take stock of the research conducted so far and to situate DANCING in broader scholarly debates. This conference marks the halfway point of the project</w:t>
      </w:r>
      <w:r w:rsidR="00E54A87">
        <w:rPr>
          <w:rFonts w:ascii="Aller" w:hAnsi="Aller" w:cs="Times New Roman"/>
          <w:sz w:val="24"/>
          <w:szCs w:val="24"/>
        </w:rPr>
        <w:t>. B</w:t>
      </w:r>
      <w:r w:rsidRPr="00CF778A">
        <w:rPr>
          <w:rFonts w:ascii="Aller" w:hAnsi="Aller" w:cs="Times New Roman"/>
          <w:sz w:val="24"/>
          <w:szCs w:val="24"/>
        </w:rPr>
        <w:t xml:space="preserve">eing academic in nature, </w:t>
      </w:r>
      <w:r w:rsidR="00E54A87">
        <w:rPr>
          <w:rFonts w:ascii="Aller" w:hAnsi="Aller" w:cs="Times New Roman"/>
          <w:sz w:val="24"/>
          <w:szCs w:val="24"/>
        </w:rPr>
        <w:t xml:space="preserve">it </w:t>
      </w:r>
      <w:r w:rsidR="001D2411" w:rsidRPr="00CF778A">
        <w:rPr>
          <w:rFonts w:ascii="Aller" w:hAnsi="Aller" w:cs="Times New Roman"/>
          <w:sz w:val="24"/>
          <w:szCs w:val="24"/>
        </w:rPr>
        <w:t>offers the opportunity to present</w:t>
      </w:r>
      <w:r w:rsidRPr="00CF778A">
        <w:rPr>
          <w:rFonts w:ascii="Aller" w:hAnsi="Aller" w:cs="Times New Roman"/>
          <w:sz w:val="24"/>
          <w:szCs w:val="24"/>
        </w:rPr>
        <w:t xml:space="preserve"> the </w:t>
      </w:r>
      <w:r w:rsidR="001D2411" w:rsidRPr="00CF778A">
        <w:rPr>
          <w:rFonts w:ascii="Aller" w:hAnsi="Aller" w:cs="Times New Roman"/>
          <w:sz w:val="24"/>
          <w:szCs w:val="24"/>
        </w:rPr>
        <w:t xml:space="preserve">interim </w:t>
      </w:r>
      <w:r w:rsidRPr="00CF778A">
        <w:rPr>
          <w:rFonts w:ascii="Aller" w:hAnsi="Aller" w:cs="Times New Roman"/>
          <w:sz w:val="24"/>
          <w:szCs w:val="24"/>
        </w:rPr>
        <w:t>findings and preliminary results of DANCING to the academic community</w:t>
      </w:r>
      <w:r w:rsidR="004557C5" w:rsidRPr="00CF778A">
        <w:rPr>
          <w:rFonts w:ascii="Aller" w:hAnsi="Aller" w:cs="Times New Roman"/>
          <w:sz w:val="24"/>
          <w:szCs w:val="24"/>
        </w:rPr>
        <w:t xml:space="preserve"> and</w:t>
      </w:r>
      <w:r w:rsidRPr="00CF778A">
        <w:rPr>
          <w:rFonts w:ascii="Aller" w:hAnsi="Aller" w:cs="Times New Roman"/>
          <w:sz w:val="24"/>
          <w:szCs w:val="24"/>
        </w:rPr>
        <w:t xml:space="preserve"> gather feedback and positive criticism. Further, th</w:t>
      </w:r>
      <w:r w:rsidR="004557C5" w:rsidRPr="00CF778A">
        <w:rPr>
          <w:rFonts w:ascii="Aller" w:hAnsi="Aller" w:cs="Times New Roman"/>
          <w:sz w:val="24"/>
          <w:szCs w:val="24"/>
        </w:rPr>
        <w:t>is</w:t>
      </w:r>
      <w:r w:rsidRPr="00CF778A">
        <w:rPr>
          <w:rFonts w:ascii="Aller" w:hAnsi="Aller" w:cs="Times New Roman"/>
          <w:sz w:val="24"/>
          <w:szCs w:val="24"/>
        </w:rPr>
        <w:t xml:space="preserve"> </w:t>
      </w:r>
      <w:r w:rsidR="00D16119" w:rsidRPr="00CF778A">
        <w:rPr>
          <w:rFonts w:ascii="Aller" w:hAnsi="Aller" w:cs="Times New Roman"/>
          <w:sz w:val="24"/>
          <w:szCs w:val="24"/>
        </w:rPr>
        <w:t>M</w:t>
      </w:r>
      <w:r w:rsidRPr="00CF778A">
        <w:rPr>
          <w:rFonts w:ascii="Aller" w:hAnsi="Aller" w:cs="Times New Roman"/>
          <w:sz w:val="24"/>
          <w:szCs w:val="24"/>
        </w:rPr>
        <w:t>id-</w:t>
      </w:r>
      <w:r w:rsidR="00D16119" w:rsidRPr="00CF778A">
        <w:rPr>
          <w:rFonts w:ascii="Aller" w:hAnsi="Aller" w:cs="Times New Roman"/>
          <w:sz w:val="24"/>
          <w:szCs w:val="24"/>
        </w:rPr>
        <w:t>T</w:t>
      </w:r>
      <w:r w:rsidRPr="00CF778A">
        <w:rPr>
          <w:rFonts w:ascii="Aller" w:hAnsi="Aller" w:cs="Times New Roman"/>
          <w:sz w:val="24"/>
          <w:szCs w:val="24"/>
        </w:rPr>
        <w:t xml:space="preserve">erm </w:t>
      </w:r>
      <w:r w:rsidR="00D16119" w:rsidRPr="00CF778A">
        <w:rPr>
          <w:rFonts w:ascii="Aller" w:hAnsi="Aller" w:cs="Times New Roman"/>
          <w:sz w:val="24"/>
          <w:szCs w:val="24"/>
        </w:rPr>
        <w:t>A</w:t>
      </w:r>
      <w:r w:rsidR="00192415" w:rsidRPr="00CF778A">
        <w:rPr>
          <w:rFonts w:ascii="Aller" w:hAnsi="Aller" w:cs="Times New Roman"/>
          <w:sz w:val="24"/>
          <w:szCs w:val="24"/>
        </w:rPr>
        <w:t xml:space="preserve">cademic </w:t>
      </w:r>
      <w:r w:rsidR="00D16119" w:rsidRPr="00CF778A">
        <w:rPr>
          <w:rFonts w:ascii="Aller" w:hAnsi="Aller" w:cs="Times New Roman"/>
          <w:sz w:val="24"/>
          <w:szCs w:val="24"/>
        </w:rPr>
        <w:t>C</w:t>
      </w:r>
      <w:r w:rsidRPr="00CF778A">
        <w:rPr>
          <w:rFonts w:ascii="Aller" w:hAnsi="Aller" w:cs="Times New Roman"/>
          <w:sz w:val="24"/>
          <w:szCs w:val="24"/>
        </w:rPr>
        <w:t xml:space="preserve">onference aims to link DANCING to current </w:t>
      </w:r>
      <w:r w:rsidR="004557C5" w:rsidRPr="00CF778A">
        <w:rPr>
          <w:rFonts w:ascii="Aller" w:hAnsi="Aller" w:cs="Times New Roman"/>
          <w:sz w:val="24"/>
          <w:szCs w:val="24"/>
        </w:rPr>
        <w:t xml:space="preserve">debates in </w:t>
      </w:r>
      <w:r w:rsidRPr="00CF778A">
        <w:rPr>
          <w:rFonts w:ascii="Aller" w:hAnsi="Aller" w:cs="Times New Roman"/>
          <w:sz w:val="24"/>
          <w:szCs w:val="24"/>
        </w:rPr>
        <w:t>EU law</w:t>
      </w:r>
      <w:r w:rsidR="004557C5" w:rsidRPr="00CF778A">
        <w:rPr>
          <w:rFonts w:ascii="Aller" w:hAnsi="Aller" w:cs="Times New Roman"/>
          <w:sz w:val="24"/>
          <w:szCs w:val="24"/>
        </w:rPr>
        <w:t>,</w:t>
      </w:r>
      <w:r w:rsidRPr="00CF778A">
        <w:rPr>
          <w:rFonts w:ascii="Aller" w:hAnsi="Aller" w:cs="Times New Roman"/>
          <w:sz w:val="24"/>
          <w:szCs w:val="24"/>
        </w:rPr>
        <w:t xml:space="preserve"> to engage with interdisciplinary scholarship</w:t>
      </w:r>
      <w:r w:rsidR="00943590" w:rsidRPr="00CF778A">
        <w:rPr>
          <w:rFonts w:ascii="Aller" w:hAnsi="Aller" w:cs="Times New Roman"/>
          <w:sz w:val="24"/>
          <w:szCs w:val="24"/>
        </w:rPr>
        <w:t xml:space="preserve"> on disability</w:t>
      </w:r>
      <w:r w:rsidR="004557C5" w:rsidRPr="00CF778A">
        <w:rPr>
          <w:rFonts w:ascii="Aller" w:hAnsi="Aller" w:cs="Times New Roman"/>
          <w:sz w:val="24"/>
          <w:szCs w:val="24"/>
        </w:rPr>
        <w:t xml:space="preserve"> as well as</w:t>
      </w:r>
      <w:r w:rsidRPr="00CF778A">
        <w:rPr>
          <w:rFonts w:ascii="Aller" w:hAnsi="Aller" w:cs="Times New Roman"/>
          <w:sz w:val="24"/>
          <w:szCs w:val="24"/>
        </w:rPr>
        <w:t xml:space="preserve"> socio-legal </w:t>
      </w:r>
      <w:r w:rsidR="00943590" w:rsidRPr="00CF778A">
        <w:rPr>
          <w:rFonts w:ascii="Aller" w:hAnsi="Aller" w:cs="Times New Roman"/>
          <w:sz w:val="24"/>
          <w:szCs w:val="24"/>
        </w:rPr>
        <w:t>research</w:t>
      </w:r>
      <w:r w:rsidR="004557C5" w:rsidRPr="00CF778A">
        <w:rPr>
          <w:rFonts w:ascii="Aller" w:hAnsi="Aller" w:cs="Times New Roman"/>
          <w:sz w:val="24"/>
          <w:szCs w:val="24"/>
        </w:rPr>
        <w:t>,</w:t>
      </w:r>
      <w:r w:rsidR="00943590" w:rsidRPr="00CF778A">
        <w:rPr>
          <w:rFonts w:ascii="Aller" w:hAnsi="Aller" w:cs="Times New Roman"/>
          <w:sz w:val="24"/>
          <w:szCs w:val="24"/>
        </w:rPr>
        <w:t xml:space="preserve"> and to discuss</w:t>
      </w:r>
      <w:r w:rsidRPr="00CF778A">
        <w:rPr>
          <w:rFonts w:ascii="Aller" w:hAnsi="Aller" w:cs="Times New Roman"/>
          <w:sz w:val="24"/>
          <w:szCs w:val="24"/>
        </w:rPr>
        <w:t xml:space="preserve"> participatory research </w:t>
      </w:r>
      <w:r w:rsidR="00943590" w:rsidRPr="00CF778A">
        <w:rPr>
          <w:rFonts w:ascii="Aller" w:hAnsi="Aller" w:cs="Times New Roman"/>
          <w:sz w:val="24"/>
          <w:szCs w:val="24"/>
        </w:rPr>
        <w:t>approaches</w:t>
      </w:r>
      <w:r w:rsidRPr="00CF778A">
        <w:rPr>
          <w:rFonts w:ascii="Aller" w:hAnsi="Aller" w:cs="Times New Roman"/>
          <w:sz w:val="24"/>
          <w:szCs w:val="24"/>
        </w:rPr>
        <w:t xml:space="preserve">. </w:t>
      </w:r>
    </w:p>
    <w:p w14:paraId="08476A07" w14:textId="5064139F" w:rsidR="00690EAD" w:rsidRPr="00CF778A" w:rsidRDefault="00E54A87" w:rsidP="00E54A87">
      <w:pPr>
        <w:spacing w:after="120"/>
        <w:jc w:val="both"/>
        <w:rPr>
          <w:rFonts w:ascii="Aller" w:hAnsi="Aller" w:cs="Times New Roman"/>
          <w:sz w:val="24"/>
          <w:szCs w:val="24"/>
        </w:rPr>
      </w:pPr>
      <w:r>
        <w:rPr>
          <w:rFonts w:ascii="Aller" w:hAnsi="Aller" w:cs="Times New Roman"/>
          <w:sz w:val="24"/>
          <w:szCs w:val="24"/>
        </w:rPr>
        <w:t>The conference is articulated into two main sessions. The</w:t>
      </w:r>
      <w:r w:rsidR="00690EAD" w:rsidRPr="00CF778A">
        <w:rPr>
          <w:rFonts w:ascii="Aller" w:hAnsi="Aller" w:cs="Times New Roman"/>
          <w:sz w:val="24"/>
          <w:szCs w:val="24"/>
        </w:rPr>
        <w:t xml:space="preserve"> morning</w:t>
      </w:r>
      <w:r>
        <w:rPr>
          <w:rFonts w:ascii="Aller" w:hAnsi="Aller" w:cs="Times New Roman"/>
          <w:sz w:val="24"/>
          <w:szCs w:val="24"/>
        </w:rPr>
        <w:t xml:space="preserve"> session will comprise a panel focusing on</w:t>
      </w:r>
      <w:r w:rsidR="00690EAD" w:rsidRPr="00CF778A">
        <w:rPr>
          <w:rFonts w:ascii="Aller" w:hAnsi="Aller" w:cs="Times New Roman"/>
          <w:sz w:val="24"/>
          <w:szCs w:val="24"/>
        </w:rPr>
        <w:t xml:space="preserve"> how</w:t>
      </w:r>
      <w:r>
        <w:rPr>
          <w:rFonts w:ascii="Aller" w:hAnsi="Aller" w:cs="Times New Roman"/>
          <w:sz w:val="24"/>
          <w:szCs w:val="24"/>
        </w:rPr>
        <w:t xml:space="preserve"> and the extent to which</w:t>
      </w:r>
      <w:r w:rsidR="00690EAD" w:rsidRPr="00CF778A">
        <w:rPr>
          <w:rFonts w:ascii="Aller" w:hAnsi="Aller" w:cs="Times New Roman"/>
          <w:sz w:val="24"/>
          <w:szCs w:val="24"/>
        </w:rPr>
        <w:t xml:space="preserve"> DANCING contributes to the building of EU disability law as distinct field of </w:t>
      </w:r>
      <w:r w:rsidR="00725E55" w:rsidRPr="00CF778A">
        <w:rPr>
          <w:rFonts w:ascii="Aller" w:hAnsi="Aller" w:cs="Times New Roman"/>
          <w:sz w:val="24"/>
          <w:szCs w:val="24"/>
        </w:rPr>
        <w:t>enquiry and</w:t>
      </w:r>
      <w:r w:rsidR="00690EAD" w:rsidRPr="00CF778A">
        <w:rPr>
          <w:rFonts w:ascii="Aller" w:hAnsi="Aller" w:cs="Times New Roman"/>
          <w:sz w:val="24"/>
          <w:szCs w:val="24"/>
        </w:rPr>
        <w:t xml:space="preserve"> situates </w:t>
      </w:r>
      <w:r w:rsidR="00943590" w:rsidRPr="00CF778A">
        <w:rPr>
          <w:rFonts w:ascii="Aller" w:hAnsi="Aller" w:cs="Times New Roman"/>
          <w:sz w:val="24"/>
          <w:szCs w:val="24"/>
        </w:rPr>
        <w:t xml:space="preserve">the project </w:t>
      </w:r>
      <w:r w:rsidR="00690EAD" w:rsidRPr="00CF778A">
        <w:rPr>
          <w:rFonts w:ascii="Aller" w:hAnsi="Aller" w:cs="Times New Roman"/>
          <w:sz w:val="24"/>
          <w:szCs w:val="24"/>
        </w:rPr>
        <w:t xml:space="preserve">within the broader field of EU law. </w:t>
      </w:r>
      <w:r>
        <w:rPr>
          <w:rFonts w:ascii="Aller" w:hAnsi="Aller" w:cs="Times New Roman"/>
          <w:sz w:val="24"/>
          <w:szCs w:val="24"/>
        </w:rPr>
        <w:t>Following this first panel, a</w:t>
      </w:r>
      <w:r w:rsidR="00690EAD" w:rsidRPr="00CF778A">
        <w:rPr>
          <w:rFonts w:ascii="Aller" w:hAnsi="Aller" w:cs="Times New Roman"/>
          <w:sz w:val="24"/>
          <w:szCs w:val="24"/>
        </w:rPr>
        <w:t xml:space="preserve"> roundtable </w:t>
      </w:r>
      <w:r>
        <w:rPr>
          <w:rFonts w:ascii="Aller" w:hAnsi="Aller" w:cs="Times New Roman"/>
          <w:sz w:val="24"/>
          <w:szCs w:val="24"/>
        </w:rPr>
        <w:t>discussion will address</w:t>
      </w:r>
      <w:r w:rsidR="00690EAD" w:rsidRPr="00CF778A">
        <w:rPr>
          <w:rFonts w:ascii="Aller" w:hAnsi="Aller" w:cs="Times New Roman"/>
          <w:sz w:val="24"/>
          <w:szCs w:val="24"/>
        </w:rPr>
        <w:t xml:space="preserve"> the role of interdisciplinarity, intersectional approaches and participatory studies in academic research (especially but not exclusively legal research), and how DANCING can contribute to enhance innovative methodological approaches. The afternoon session </w:t>
      </w:r>
      <w:r>
        <w:rPr>
          <w:rFonts w:ascii="Aller" w:hAnsi="Aller" w:cs="Times New Roman"/>
          <w:sz w:val="24"/>
          <w:szCs w:val="24"/>
        </w:rPr>
        <w:t xml:space="preserve">will </w:t>
      </w:r>
      <w:r w:rsidR="00943590" w:rsidRPr="00CF778A">
        <w:rPr>
          <w:rFonts w:ascii="Aller" w:hAnsi="Aller" w:cs="Times New Roman"/>
          <w:sz w:val="24"/>
          <w:szCs w:val="24"/>
        </w:rPr>
        <w:t xml:space="preserve">include different panels </w:t>
      </w:r>
      <w:r>
        <w:rPr>
          <w:rFonts w:ascii="Aller" w:hAnsi="Aller" w:cs="Times New Roman"/>
          <w:sz w:val="24"/>
          <w:szCs w:val="24"/>
        </w:rPr>
        <w:t xml:space="preserve">fully </w:t>
      </w:r>
      <w:r w:rsidR="00690EAD" w:rsidRPr="00CF778A">
        <w:rPr>
          <w:rFonts w:ascii="Aller" w:hAnsi="Aller" w:cs="Times New Roman"/>
          <w:sz w:val="24"/>
          <w:szCs w:val="24"/>
        </w:rPr>
        <w:t xml:space="preserve">dedicated to the presentation of the interim results of WP1 and WP2 of the DANCING project. </w:t>
      </w:r>
      <w:r w:rsidR="00943590" w:rsidRPr="00CF778A">
        <w:rPr>
          <w:rFonts w:ascii="Aller" w:hAnsi="Aller" w:cs="Times New Roman"/>
          <w:sz w:val="24"/>
          <w:szCs w:val="24"/>
        </w:rPr>
        <w:t>Papers presented by</w:t>
      </w:r>
      <w:r w:rsidR="00690EAD" w:rsidRPr="00CF778A">
        <w:rPr>
          <w:rFonts w:ascii="Aller" w:hAnsi="Aller" w:cs="Times New Roman"/>
          <w:sz w:val="24"/>
          <w:szCs w:val="24"/>
        </w:rPr>
        <w:t xml:space="preserve"> DANCING researchers</w:t>
      </w:r>
      <w:r w:rsidR="00943590" w:rsidRPr="00CF778A">
        <w:rPr>
          <w:rFonts w:ascii="Aller" w:hAnsi="Aller" w:cs="Times New Roman"/>
          <w:sz w:val="24"/>
          <w:szCs w:val="24"/>
        </w:rPr>
        <w:t xml:space="preserve"> will be discussed by</w:t>
      </w:r>
      <w:r w:rsidR="00690EAD" w:rsidRPr="00CF778A">
        <w:rPr>
          <w:rFonts w:ascii="Aller" w:hAnsi="Aller" w:cs="Times New Roman"/>
          <w:sz w:val="24"/>
          <w:szCs w:val="24"/>
        </w:rPr>
        <w:t xml:space="preserve"> leading academics</w:t>
      </w:r>
      <w:r w:rsidR="00943590" w:rsidRPr="00CF778A">
        <w:rPr>
          <w:rFonts w:ascii="Aller" w:hAnsi="Aller" w:cs="Times New Roman"/>
          <w:sz w:val="24"/>
          <w:szCs w:val="24"/>
        </w:rPr>
        <w:t xml:space="preserve"> who</w:t>
      </w:r>
      <w:r w:rsidR="00690EAD" w:rsidRPr="00CF778A">
        <w:rPr>
          <w:rFonts w:ascii="Aller" w:hAnsi="Aller" w:cs="Times New Roman"/>
          <w:sz w:val="24"/>
          <w:szCs w:val="24"/>
        </w:rPr>
        <w:t xml:space="preserve"> will provide feedback</w:t>
      </w:r>
      <w:r w:rsidR="00943590" w:rsidRPr="00CF778A">
        <w:rPr>
          <w:rFonts w:ascii="Aller" w:hAnsi="Aller" w:cs="Times New Roman"/>
          <w:sz w:val="24"/>
          <w:szCs w:val="24"/>
        </w:rPr>
        <w:t xml:space="preserve"> and constructive remarks</w:t>
      </w:r>
      <w:r w:rsidR="00690EAD" w:rsidRPr="00CF778A">
        <w:rPr>
          <w:rFonts w:ascii="Aller" w:hAnsi="Aller" w:cs="Times New Roman"/>
          <w:sz w:val="24"/>
          <w:szCs w:val="24"/>
        </w:rPr>
        <w:t xml:space="preserve">. A final roundtable will </w:t>
      </w:r>
      <w:r w:rsidR="00B46B45" w:rsidRPr="00CF778A">
        <w:rPr>
          <w:rFonts w:ascii="Aller" w:hAnsi="Aller" w:cs="Times New Roman"/>
          <w:sz w:val="24"/>
          <w:szCs w:val="24"/>
        </w:rPr>
        <w:t>debate</w:t>
      </w:r>
      <w:r w:rsidR="00B46B45">
        <w:rPr>
          <w:rFonts w:ascii="Aller" w:hAnsi="Aller" w:cs="Times New Roman"/>
          <w:sz w:val="24"/>
          <w:szCs w:val="24"/>
        </w:rPr>
        <w:t xml:space="preserve"> on</w:t>
      </w:r>
      <w:r w:rsidR="00690EAD" w:rsidRPr="00CF778A">
        <w:rPr>
          <w:rFonts w:ascii="Aller" w:hAnsi="Aller" w:cs="Times New Roman"/>
          <w:sz w:val="24"/>
          <w:szCs w:val="24"/>
        </w:rPr>
        <w:t xml:space="preserve"> the arts</w:t>
      </w:r>
      <w:r w:rsidR="00725E55" w:rsidRPr="00CF778A">
        <w:rPr>
          <w:rFonts w:ascii="Aller" w:hAnsi="Aller" w:cs="Times New Roman"/>
          <w:sz w:val="24"/>
          <w:szCs w:val="24"/>
        </w:rPr>
        <w:t>-</w:t>
      </w:r>
      <w:r w:rsidR="00690EAD" w:rsidRPr="00CF778A">
        <w:rPr>
          <w:rFonts w:ascii="Aller" w:hAnsi="Aller" w:cs="Times New Roman"/>
          <w:sz w:val="24"/>
          <w:szCs w:val="24"/>
        </w:rPr>
        <w:t xml:space="preserve">based research of the project with a focus on the role of inclusive dance as a tool to enhance </w:t>
      </w:r>
      <w:r w:rsidR="004557C5" w:rsidRPr="00CF778A">
        <w:rPr>
          <w:rFonts w:ascii="Aller" w:hAnsi="Aller" w:cs="Times New Roman"/>
          <w:sz w:val="24"/>
          <w:szCs w:val="24"/>
        </w:rPr>
        <w:t>participatory approaches</w:t>
      </w:r>
      <w:r w:rsidR="00690EAD" w:rsidRPr="00CF778A">
        <w:rPr>
          <w:rFonts w:ascii="Aller" w:hAnsi="Aller" w:cs="Times New Roman"/>
          <w:sz w:val="24"/>
          <w:szCs w:val="24"/>
        </w:rPr>
        <w:t xml:space="preserve">. </w:t>
      </w:r>
    </w:p>
    <w:p w14:paraId="2FC379A1" w14:textId="77777777" w:rsidR="001D2411" w:rsidRPr="00CF778A" w:rsidRDefault="001D2411" w:rsidP="00725E55">
      <w:pPr>
        <w:spacing w:after="0" w:line="276" w:lineRule="auto"/>
        <w:rPr>
          <w:rFonts w:ascii="Aller" w:hAnsi="Aller" w:cs="Times New Roman"/>
          <w:b/>
          <w:bCs/>
          <w:i/>
          <w:iCs/>
          <w:sz w:val="24"/>
          <w:szCs w:val="24"/>
        </w:rPr>
      </w:pPr>
    </w:p>
    <w:p w14:paraId="1CBC6E18" w14:textId="77777777" w:rsidR="00B951C1" w:rsidRPr="00CF778A" w:rsidRDefault="00B951C1" w:rsidP="001D2411">
      <w:pPr>
        <w:rPr>
          <w:rFonts w:ascii="Aller" w:hAnsi="Aller" w:cs="Times New Roman"/>
          <w:b/>
          <w:bCs/>
          <w:i/>
          <w:iCs/>
          <w:sz w:val="24"/>
          <w:szCs w:val="24"/>
        </w:rPr>
      </w:pPr>
    </w:p>
    <w:p w14:paraId="19EC0FCA" w14:textId="77777777" w:rsidR="00B951C1" w:rsidRPr="00CF778A" w:rsidRDefault="00B951C1" w:rsidP="001D2411">
      <w:pPr>
        <w:rPr>
          <w:rFonts w:ascii="Aller" w:hAnsi="Aller" w:cs="Times New Roman"/>
          <w:b/>
          <w:bCs/>
          <w:i/>
          <w:iCs/>
          <w:sz w:val="24"/>
          <w:szCs w:val="24"/>
        </w:rPr>
      </w:pPr>
    </w:p>
    <w:p w14:paraId="2C9D2D40" w14:textId="77777777" w:rsidR="00B951C1" w:rsidRPr="00CF778A" w:rsidRDefault="00B951C1" w:rsidP="001D2411">
      <w:pPr>
        <w:rPr>
          <w:rFonts w:ascii="Aller" w:hAnsi="Aller" w:cs="Times New Roman"/>
          <w:b/>
          <w:bCs/>
          <w:i/>
          <w:iCs/>
          <w:sz w:val="24"/>
          <w:szCs w:val="24"/>
        </w:rPr>
      </w:pPr>
    </w:p>
    <w:p w14:paraId="76F3AF3A" w14:textId="1026692A" w:rsidR="001D2411" w:rsidRPr="00CF778A" w:rsidRDefault="001D2411" w:rsidP="001D2411">
      <w:pPr>
        <w:rPr>
          <w:rFonts w:ascii="Aller" w:hAnsi="Aller" w:cs="Times New Roman"/>
          <w:b/>
          <w:bCs/>
          <w:i/>
          <w:iCs/>
          <w:sz w:val="24"/>
          <w:szCs w:val="24"/>
        </w:rPr>
      </w:pPr>
      <w:r w:rsidRPr="00CF778A">
        <w:rPr>
          <w:rFonts w:ascii="Aller" w:hAnsi="Aller" w:cs="Times New Roman"/>
          <w:b/>
          <w:bCs/>
          <w:i/>
          <w:iCs/>
          <w:sz w:val="24"/>
          <w:szCs w:val="24"/>
        </w:rPr>
        <w:t>After the Conference</w:t>
      </w:r>
    </w:p>
    <w:p w14:paraId="7D963C67" w14:textId="77777777" w:rsidR="001D2411" w:rsidRPr="00CF778A" w:rsidRDefault="001D2411" w:rsidP="001D2411">
      <w:pPr>
        <w:jc w:val="both"/>
        <w:rPr>
          <w:rFonts w:ascii="Aller" w:hAnsi="Aller" w:cs="Tahoma"/>
          <w:sz w:val="24"/>
          <w:szCs w:val="24"/>
        </w:rPr>
      </w:pPr>
      <w:r w:rsidRPr="00CF778A">
        <w:rPr>
          <w:rFonts w:ascii="Aller" w:hAnsi="Aller" w:cs="Times New Roman"/>
          <w:sz w:val="24"/>
          <w:szCs w:val="24"/>
        </w:rPr>
        <w:t xml:space="preserve">Following the conference all participants and attendees are warmly welcome to attend an </w:t>
      </w:r>
      <w:r w:rsidRPr="00CF778A">
        <w:rPr>
          <w:rFonts w:ascii="Aller" w:hAnsi="Aller" w:cs="Tahoma"/>
          <w:sz w:val="24"/>
          <w:szCs w:val="24"/>
        </w:rPr>
        <w:t xml:space="preserve">accessible concert performance graciously organised in collaboration with the Department of Music of Maynooth University. </w:t>
      </w:r>
    </w:p>
    <w:p w14:paraId="079830D6" w14:textId="6E555ECD" w:rsidR="001D2411" w:rsidRPr="00CF778A" w:rsidRDefault="001D2411" w:rsidP="001D2411">
      <w:pPr>
        <w:jc w:val="both"/>
        <w:rPr>
          <w:rFonts w:ascii="Aller" w:hAnsi="Aller" w:cs="Tahoma"/>
          <w:sz w:val="24"/>
          <w:szCs w:val="24"/>
        </w:rPr>
      </w:pPr>
      <w:r w:rsidRPr="00CF778A">
        <w:rPr>
          <w:rFonts w:ascii="Aller" w:hAnsi="Aller" w:cs="Tahoma"/>
          <w:sz w:val="24"/>
          <w:szCs w:val="24"/>
        </w:rPr>
        <w:t xml:space="preserve">The concert will begin at approximately 5.45pm in the Drama </w:t>
      </w:r>
      <w:r w:rsidR="008C3E08">
        <w:rPr>
          <w:rFonts w:ascii="Aller" w:hAnsi="Aller" w:cs="Tahoma"/>
          <w:sz w:val="24"/>
          <w:szCs w:val="24"/>
        </w:rPr>
        <w:t>R</w:t>
      </w:r>
      <w:r w:rsidRPr="00CF778A">
        <w:rPr>
          <w:rFonts w:ascii="Aller" w:hAnsi="Aller" w:cs="Tahoma"/>
          <w:sz w:val="24"/>
          <w:szCs w:val="24"/>
        </w:rPr>
        <w:t xml:space="preserve">oom of the School of Education </w:t>
      </w:r>
      <w:r w:rsidR="008C3E08">
        <w:rPr>
          <w:rFonts w:ascii="Aller" w:hAnsi="Aller" w:cs="Tahoma"/>
          <w:sz w:val="24"/>
          <w:szCs w:val="24"/>
        </w:rPr>
        <w:t>(</w:t>
      </w:r>
      <w:r w:rsidRPr="00CF778A">
        <w:rPr>
          <w:rFonts w:ascii="Aller" w:hAnsi="Aller" w:cs="Tahoma"/>
          <w:sz w:val="24"/>
          <w:szCs w:val="24"/>
        </w:rPr>
        <w:t xml:space="preserve">SEO 133 </w:t>
      </w:r>
      <w:r w:rsidR="008C3E08">
        <w:rPr>
          <w:rFonts w:ascii="Aller" w:hAnsi="Aller" w:cs="Tahoma"/>
          <w:sz w:val="24"/>
          <w:szCs w:val="24"/>
        </w:rPr>
        <w:t xml:space="preserve">- </w:t>
      </w:r>
      <w:r w:rsidRPr="00CF778A">
        <w:rPr>
          <w:rFonts w:ascii="Aller" w:hAnsi="Aller" w:cs="Tahoma"/>
          <w:sz w:val="24"/>
          <w:szCs w:val="24"/>
        </w:rPr>
        <w:t xml:space="preserve">first floor). The performance </w:t>
      </w:r>
      <w:r w:rsidRPr="00196162">
        <w:rPr>
          <w:rFonts w:ascii="Aller" w:hAnsi="Aller" w:cs="Tahoma"/>
          <w:sz w:val="24"/>
          <w:szCs w:val="24"/>
        </w:rPr>
        <w:t>will comprise a number of pieces carefully selected by Dr. Antonio Cascelli (Piano) in close cooperation with</w:t>
      </w:r>
      <w:r w:rsidR="00196162">
        <w:rPr>
          <w:rFonts w:ascii="Aller" w:hAnsi="Aller" w:cs="Tahoma"/>
          <w:sz w:val="24"/>
          <w:szCs w:val="24"/>
        </w:rPr>
        <w:t xml:space="preserve"> Dr.</w:t>
      </w:r>
      <w:r w:rsidRPr="00196162">
        <w:rPr>
          <w:rFonts w:ascii="Aller" w:hAnsi="Aller" w:cs="Tahoma"/>
          <w:sz w:val="24"/>
          <w:szCs w:val="24"/>
        </w:rPr>
        <w:t xml:space="preserve"> Francesca Placanica (Soprano) and Paolo Grazioli (Tenor).</w:t>
      </w:r>
      <w:r w:rsidRPr="00CF778A">
        <w:rPr>
          <w:rFonts w:ascii="Aller" w:hAnsi="Aller" w:cs="Tahoma"/>
          <w:sz w:val="24"/>
          <w:szCs w:val="24"/>
        </w:rPr>
        <w:t xml:space="preserve"> After the concert all attendees are warmly invited to a reception in the </w:t>
      </w:r>
      <w:r w:rsidR="008C3E08">
        <w:rPr>
          <w:rFonts w:ascii="Aller" w:hAnsi="Aller" w:cs="Tahoma"/>
          <w:sz w:val="24"/>
          <w:szCs w:val="24"/>
        </w:rPr>
        <w:t>foyer of the School of Education, which will take place</w:t>
      </w:r>
      <w:r w:rsidRPr="00CF778A">
        <w:rPr>
          <w:rFonts w:ascii="Aller" w:hAnsi="Aller" w:cs="Tahoma"/>
          <w:sz w:val="24"/>
          <w:szCs w:val="24"/>
        </w:rPr>
        <w:t xml:space="preserve"> around 6.45pm. </w:t>
      </w:r>
    </w:p>
    <w:p w14:paraId="74962721" w14:textId="77777777" w:rsidR="001D2411" w:rsidRPr="00CF778A" w:rsidRDefault="001D2411" w:rsidP="001D2411">
      <w:pPr>
        <w:jc w:val="both"/>
        <w:rPr>
          <w:rFonts w:ascii="Aller" w:hAnsi="Aller" w:cs="Tahoma"/>
          <w:sz w:val="24"/>
          <w:szCs w:val="24"/>
        </w:rPr>
      </w:pPr>
      <w:r w:rsidRPr="00CF778A">
        <w:rPr>
          <w:rFonts w:ascii="Aller" w:hAnsi="Aller" w:cs="Tahoma"/>
          <w:sz w:val="24"/>
          <w:szCs w:val="24"/>
        </w:rPr>
        <w:t xml:space="preserve">For further information please see the concert programme. </w:t>
      </w:r>
    </w:p>
    <w:p w14:paraId="6AC9EF98" w14:textId="77777777" w:rsidR="00B951C1" w:rsidRPr="00CF778A" w:rsidRDefault="00B951C1" w:rsidP="00725E55">
      <w:pPr>
        <w:spacing w:after="0" w:line="276" w:lineRule="auto"/>
        <w:rPr>
          <w:rFonts w:ascii="Aller" w:hAnsi="Aller" w:cs="Times New Roman"/>
          <w:b/>
          <w:bCs/>
          <w:i/>
          <w:iCs/>
          <w:sz w:val="24"/>
          <w:szCs w:val="24"/>
        </w:rPr>
      </w:pPr>
    </w:p>
    <w:p w14:paraId="36BB48C3" w14:textId="24DDC48C" w:rsidR="00690EAD" w:rsidRPr="00CF778A" w:rsidRDefault="00690EAD" w:rsidP="00725E55">
      <w:pPr>
        <w:spacing w:after="0" w:line="276" w:lineRule="auto"/>
        <w:rPr>
          <w:rFonts w:ascii="Aller" w:hAnsi="Aller" w:cs="Times New Roman"/>
          <w:b/>
          <w:bCs/>
          <w:i/>
          <w:iCs/>
          <w:sz w:val="24"/>
          <w:szCs w:val="24"/>
        </w:rPr>
      </w:pPr>
      <w:r w:rsidRPr="00CF778A">
        <w:rPr>
          <w:rFonts w:ascii="Aller" w:hAnsi="Aller" w:cs="Times New Roman"/>
          <w:b/>
          <w:bCs/>
          <w:i/>
          <w:iCs/>
          <w:sz w:val="24"/>
          <w:szCs w:val="24"/>
        </w:rPr>
        <w:t>When?</w:t>
      </w:r>
    </w:p>
    <w:p w14:paraId="49E33FD9" w14:textId="50B498CC" w:rsidR="00690EAD" w:rsidRPr="00CF778A" w:rsidRDefault="00654DD5" w:rsidP="00725E55">
      <w:pPr>
        <w:spacing w:after="0"/>
        <w:rPr>
          <w:rFonts w:ascii="Aller" w:hAnsi="Aller" w:cs="Times New Roman"/>
          <w:sz w:val="24"/>
          <w:szCs w:val="24"/>
        </w:rPr>
      </w:pPr>
      <w:r w:rsidRPr="00CF778A">
        <w:rPr>
          <w:rFonts w:ascii="Aller" w:hAnsi="Aller" w:cs="Times New Roman"/>
          <w:sz w:val="24"/>
          <w:szCs w:val="24"/>
        </w:rPr>
        <w:t>Monday</w:t>
      </w:r>
      <w:r w:rsidR="00690EAD" w:rsidRPr="00CF778A">
        <w:rPr>
          <w:rFonts w:ascii="Aller" w:hAnsi="Aller" w:cs="Times New Roman"/>
          <w:sz w:val="24"/>
          <w:szCs w:val="24"/>
        </w:rPr>
        <w:t xml:space="preserve">, </w:t>
      </w:r>
      <w:r w:rsidRPr="00CF778A">
        <w:rPr>
          <w:rFonts w:ascii="Aller" w:hAnsi="Aller" w:cs="Times New Roman"/>
          <w:sz w:val="24"/>
          <w:szCs w:val="24"/>
        </w:rPr>
        <w:t>4</w:t>
      </w:r>
      <w:r w:rsidR="00690EAD" w:rsidRPr="00CF778A">
        <w:rPr>
          <w:rFonts w:ascii="Aller" w:hAnsi="Aller" w:cs="Times New Roman"/>
          <w:sz w:val="24"/>
          <w:szCs w:val="24"/>
        </w:rPr>
        <w:t xml:space="preserve"> September 2023</w:t>
      </w:r>
    </w:p>
    <w:p w14:paraId="3AAC64EB" w14:textId="77777777" w:rsidR="00725E55" w:rsidRPr="00CF778A" w:rsidRDefault="00725E55" w:rsidP="00725E55">
      <w:pPr>
        <w:spacing w:after="0"/>
        <w:rPr>
          <w:rFonts w:ascii="Aller" w:hAnsi="Aller" w:cs="Times New Roman"/>
          <w:sz w:val="24"/>
          <w:szCs w:val="24"/>
        </w:rPr>
      </w:pPr>
    </w:p>
    <w:p w14:paraId="2E154DF6" w14:textId="77777777" w:rsidR="00690EAD" w:rsidRPr="00CF778A" w:rsidRDefault="00690EAD" w:rsidP="00725E55">
      <w:pPr>
        <w:spacing w:after="0" w:line="276" w:lineRule="auto"/>
        <w:rPr>
          <w:rFonts w:ascii="Aller" w:hAnsi="Aller" w:cs="Times New Roman"/>
          <w:b/>
          <w:bCs/>
          <w:i/>
          <w:iCs/>
          <w:sz w:val="24"/>
          <w:szCs w:val="24"/>
        </w:rPr>
      </w:pPr>
      <w:r w:rsidRPr="00CF778A">
        <w:rPr>
          <w:rFonts w:ascii="Aller" w:hAnsi="Aller" w:cs="Times New Roman"/>
          <w:b/>
          <w:bCs/>
          <w:i/>
          <w:iCs/>
          <w:sz w:val="24"/>
          <w:szCs w:val="24"/>
        </w:rPr>
        <w:t>Where?</w:t>
      </w:r>
    </w:p>
    <w:p w14:paraId="025C9FF3" w14:textId="2D14ED70" w:rsidR="00690EAD" w:rsidRPr="00CF778A" w:rsidRDefault="00690EAD" w:rsidP="00690EAD">
      <w:pPr>
        <w:jc w:val="both"/>
        <w:rPr>
          <w:rFonts w:ascii="Aller" w:hAnsi="Aller" w:cs="Times New Roman"/>
          <w:sz w:val="24"/>
          <w:szCs w:val="24"/>
        </w:rPr>
      </w:pPr>
      <w:r w:rsidRPr="00CF778A">
        <w:rPr>
          <w:rFonts w:ascii="Aller" w:hAnsi="Aller" w:cs="Times New Roman"/>
          <w:sz w:val="24"/>
          <w:szCs w:val="24"/>
        </w:rPr>
        <w:t xml:space="preserve">Maynooth University, </w:t>
      </w:r>
      <w:r w:rsidR="002871F9" w:rsidRPr="00CF778A">
        <w:rPr>
          <w:rFonts w:ascii="Aller" w:hAnsi="Aller" w:cs="Times New Roman"/>
          <w:sz w:val="24"/>
          <w:szCs w:val="24"/>
        </w:rPr>
        <w:t xml:space="preserve">School of Education (SEO) Room 001 </w:t>
      </w:r>
    </w:p>
    <w:p w14:paraId="75A5B467" w14:textId="77777777" w:rsidR="00690EAD" w:rsidRPr="00CF778A" w:rsidRDefault="00690EAD">
      <w:pPr>
        <w:rPr>
          <w:rFonts w:ascii="Aller" w:hAnsi="Aller" w:cs="Times New Roman"/>
          <w:sz w:val="24"/>
          <w:szCs w:val="24"/>
        </w:rPr>
      </w:pPr>
    </w:p>
    <w:p w14:paraId="3213F79D" w14:textId="77777777" w:rsidR="001D2411" w:rsidRPr="00CF778A" w:rsidRDefault="001D2411">
      <w:pPr>
        <w:rPr>
          <w:rFonts w:ascii="Aller" w:hAnsi="Aller" w:cs="Times New Roman"/>
          <w:b/>
          <w:bCs/>
          <w:i/>
          <w:iCs/>
          <w:sz w:val="24"/>
          <w:szCs w:val="24"/>
        </w:rPr>
      </w:pPr>
    </w:p>
    <w:p w14:paraId="33DB8700" w14:textId="77777777" w:rsidR="001D2411" w:rsidRPr="00CF778A" w:rsidRDefault="001D2411">
      <w:pPr>
        <w:rPr>
          <w:rFonts w:ascii="Aller" w:hAnsi="Aller" w:cs="Times New Roman"/>
          <w:b/>
          <w:bCs/>
          <w:i/>
          <w:iCs/>
          <w:sz w:val="24"/>
          <w:szCs w:val="24"/>
        </w:rPr>
      </w:pPr>
    </w:p>
    <w:p w14:paraId="56950620" w14:textId="77777777" w:rsidR="001D2411" w:rsidRPr="00CF778A" w:rsidRDefault="001D2411">
      <w:pPr>
        <w:rPr>
          <w:rFonts w:ascii="Aller" w:hAnsi="Aller" w:cs="Times New Roman"/>
          <w:b/>
          <w:bCs/>
          <w:i/>
          <w:iCs/>
          <w:sz w:val="24"/>
          <w:szCs w:val="24"/>
        </w:rPr>
      </w:pPr>
    </w:p>
    <w:p w14:paraId="332019CF" w14:textId="77777777" w:rsidR="00792F50" w:rsidRPr="00CF778A" w:rsidRDefault="00792F50">
      <w:pPr>
        <w:rPr>
          <w:rFonts w:ascii="Aller" w:hAnsi="Aller" w:cs="Times New Roman"/>
        </w:rPr>
      </w:pPr>
    </w:p>
    <w:p w14:paraId="49A7A27A" w14:textId="77777777" w:rsidR="00690EAD" w:rsidRPr="00CF778A" w:rsidRDefault="00690EAD">
      <w:pPr>
        <w:rPr>
          <w:rFonts w:ascii="Aller" w:hAnsi="Aller" w:cs="Times New Roman"/>
        </w:rPr>
      </w:pPr>
    </w:p>
    <w:p w14:paraId="162A2083" w14:textId="37D7B0D5" w:rsidR="00690EAD" w:rsidRPr="00CF778A" w:rsidRDefault="00690EAD">
      <w:pPr>
        <w:rPr>
          <w:rFonts w:ascii="Aller" w:hAnsi="Aller" w:cs="Times New Roman"/>
        </w:rPr>
      </w:pPr>
    </w:p>
    <w:p w14:paraId="17A6FC74" w14:textId="77777777" w:rsidR="00C92BCD" w:rsidRPr="00CF778A" w:rsidRDefault="00C92BCD">
      <w:pPr>
        <w:rPr>
          <w:rFonts w:ascii="Aller" w:hAnsi="Aller" w:cs="Times New Roman"/>
        </w:rPr>
      </w:pPr>
    </w:p>
    <w:p w14:paraId="4F8FC340" w14:textId="42E21A75" w:rsidR="00C92BCD" w:rsidRPr="00CF778A" w:rsidRDefault="00C92BCD">
      <w:pPr>
        <w:rPr>
          <w:rFonts w:ascii="Aller" w:hAnsi="Aller" w:cs="Times New Roman"/>
        </w:rPr>
      </w:pPr>
    </w:p>
    <w:p w14:paraId="3753C28B" w14:textId="4C1097E9" w:rsidR="00AA2806" w:rsidRPr="00F16EAE" w:rsidRDefault="00C92BCD" w:rsidP="00893C7B">
      <w:pPr>
        <w:spacing w:after="0"/>
        <w:jc w:val="center"/>
        <w:rPr>
          <w:rFonts w:ascii="Aller" w:hAnsi="Aller" w:cstheme="minorHAnsi"/>
          <w:b/>
          <w:bCs/>
          <w:color w:val="002060"/>
          <w:szCs w:val="16"/>
        </w:rPr>
      </w:pPr>
      <w:r w:rsidRPr="00CF778A">
        <w:rPr>
          <w:rFonts w:ascii="Aller" w:hAnsi="Aller" w:cs="Times New Roman"/>
        </w:rPr>
        <w:br w:type="page"/>
      </w:r>
      <w:r w:rsidR="00AA2806" w:rsidRPr="00F16EAE">
        <w:rPr>
          <w:rFonts w:ascii="Aller" w:hAnsi="Aller" w:cstheme="minorHAnsi"/>
          <w:b/>
          <w:bCs/>
          <w:color w:val="002060"/>
          <w:szCs w:val="16"/>
        </w:rPr>
        <w:lastRenderedPageBreak/>
        <w:t>ERC Project</w:t>
      </w:r>
    </w:p>
    <w:p w14:paraId="235B2471" w14:textId="77777777" w:rsidR="00AA2806" w:rsidRPr="00F16EAE" w:rsidRDefault="00AA2806" w:rsidP="00893C7B">
      <w:pPr>
        <w:spacing w:after="0"/>
        <w:jc w:val="center"/>
        <w:rPr>
          <w:rFonts w:ascii="Aller" w:hAnsi="Aller" w:cstheme="minorHAnsi"/>
          <w:b/>
          <w:bCs/>
          <w:color w:val="002060"/>
          <w:szCs w:val="16"/>
        </w:rPr>
      </w:pPr>
      <w:r w:rsidRPr="00CF778A">
        <w:rPr>
          <w:rFonts w:ascii="Aller" w:hAnsi="Aller" w:cstheme="minorHAnsi"/>
          <w:b/>
          <w:bCs/>
          <w:color w:val="002060"/>
          <w:szCs w:val="16"/>
        </w:rPr>
        <w:t xml:space="preserve">“Protecting the Right to Culture of Persons with </w:t>
      </w:r>
      <w:r w:rsidRPr="00F16EAE">
        <w:rPr>
          <w:rFonts w:ascii="Aller" w:hAnsi="Aller" w:cstheme="minorHAnsi"/>
          <w:b/>
          <w:bCs/>
          <w:color w:val="002060"/>
          <w:szCs w:val="16"/>
        </w:rPr>
        <w:t>D</w:t>
      </w:r>
      <w:r w:rsidRPr="00CF778A">
        <w:rPr>
          <w:rFonts w:ascii="Aller" w:hAnsi="Aller" w:cstheme="minorHAnsi"/>
          <w:b/>
          <w:bCs/>
          <w:color w:val="002060"/>
          <w:szCs w:val="16"/>
        </w:rPr>
        <w:t>isabilities and Enh</w:t>
      </w:r>
      <w:r w:rsidRPr="00F16EAE">
        <w:rPr>
          <w:rFonts w:ascii="Aller" w:hAnsi="Aller" w:cstheme="minorHAnsi"/>
          <w:b/>
          <w:bCs/>
          <w:color w:val="002060"/>
          <w:szCs w:val="16"/>
        </w:rPr>
        <w:t>ancing</w:t>
      </w:r>
      <w:r w:rsidRPr="00CF778A">
        <w:rPr>
          <w:rFonts w:ascii="Aller" w:hAnsi="Aller" w:cstheme="minorHAnsi"/>
          <w:b/>
          <w:bCs/>
          <w:color w:val="002060"/>
          <w:szCs w:val="16"/>
        </w:rPr>
        <w:t xml:space="preserve"> Cultural Diversity Through European Union Law: Exploring New Paths - </w:t>
      </w:r>
      <w:r w:rsidRPr="00F16EAE">
        <w:rPr>
          <w:rFonts w:ascii="Aller" w:hAnsi="Aller" w:cstheme="minorHAnsi"/>
          <w:b/>
          <w:bCs/>
          <w:color w:val="002060"/>
          <w:szCs w:val="16"/>
        </w:rPr>
        <w:t>DANCING”</w:t>
      </w:r>
    </w:p>
    <w:p w14:paraId="7A91C3A3" w14:textId="77777777" w:rsidR="00AA2806" w:rsidRPr="00CF778A" w:rsidRDefault="00AA2806" w:rsidP="00893C7B">
      <w:pPr>
        <w:spacing w:after="0" w:line="276" w:lineRule="auto"/>
        <w:jc w:val="center"/>
        <w:rPr>
          <w:rFonts w:ascii="Aller" w:hAnsi="Aller"/>
          <w:b/>
          <w:bCs/>
          <w:color w:val="002060"/>
          <w:sz w:val="24"/>
          <w:szCs w:val="24"/>
        </w:rPr>
      </w:pPr>
    </w:p>
    <w:p w14:paraId="450B3415" w14:textId="63B9E685" w:rsidR="00AA2806" w:rsidRPr="00CF778A" w:rsidRDefault="00AA2806" w:rsidP="00AA2806">
      <w:pPr>
        <w:spacing w:after="0"/>
        <w:jc w:val="center"/>
        <w:rPr>
          <w:rFonts w:ascii="Aller" w:hAnsi="Aller"/>
          <w:b/>
          <w:bCs/>
          <w:color w:val="002060"/>
          <w:sz w:val="44"/>
          <w:szCs w:val="44"/>
        </w:rPr>
      </w:pPr>
      <w:r w:rsidRPr="00CF778A">
        <w:rPr>
          <w:rFonts w:ascii="Aller" w:hAnsi="Aller"/>
          <w:b/>
          <w:bCs/>
          <w:color w:val="002060"/>
          <w:sz w:val="44"/>
          <w:szCs w:val="44"/>
        </w:rPr>
        <w:t xml:space="preserve">Mid-Term Academic Conference </w:t>
      </w:r>
    </w:p>
    <w:p w14:paraId="59D9EACF" w14:textId="64DE4E06" w:rsidR="00AA2806" w:rsidRPr="00CF778A" w:rsidRDefault="00AA2806" w:rsidP="00792F50">
      <w:pPr>
        <w:spacing w:after="0"/>
        <w:jc w:val="center"/>
        <w:rPr>
          <w:rFonts w:ascii="Aller" w:hAnsi="Aller"/>
          <w:sz w:val="28"/>
          <w:szCs w:val="28"/>
        </w:rPr>
      </w:pPr>
      <w:r w:rsidRPr="00CF778A">
        <w:rPr>
          <w:rFonts w:ascii="Aller" w:hAnsi="Aller"/>
          <w:sz w:val="28"/>
          <w:szCs w:val="28"/>
        </w:rPr>
        <w:t>DANCING Project</w:t>
      </w:r>
      <w:r w:rsidR="005D0716" w:rsidRPr="00CF778A">
        <w:rPr>
          <w:rFonts w:ascii="Aller" w:hAnsi="Aller"/>
          <w:sz w:val="28"/>
          <w:szCs w:val="28"/>
        </w:rPr>
        <w:t xml:space="preserve"> </w:t>
      </w:r>
      <w:r w:rsidR="005D0716" w:rsidRPr="00CF778A">
        <w:rPr>
          <w:rFonts w:ascii="Aller" w:hAnsi="Aller"/>
          <w:sz w:val="28"/>
          <w:szCs w:val="28"/>
        </w:rPr>
        <w:sym w:font="Symbol" w:char="F02D"/>
      </w:r>
      <w:r w:rsidR="005D0716" w:rsidRPr="00CF778A">
        <w:rPr>
          <w:rFonts w:ascii="Aller" w:hAnsi="Aller"/>
          <w:sz w:val="28"/>
          <w:szCs w:val="28"/>
        </w:rPr>
        <w:t xml:space="preserve"> </w:t>
      </w:r>
      <w:r w:rsidRPr="00CF778A">
        <w:rPr>
          <w:rFonts w:ascii="Aller" w:hAnsi="Aller"/>
          <w:sz w:val="28"/>
          <w:szCs w:val="28"/>
        </w:rPr>
        <w:t xml:space="preserve">Maynooth University </w:t>
      </w:r>
    </w:p>
    <w:p w14:paraId="1811F798" w14:textId="77777777" w:rsidR="00AA2806" w:rsidRPr="00CF778A" w:rsidRDefault="00AA2806" w:rsidP="00AA2806">
      <w:pPr>
        <w:jc w:val="center"/>
        <w:rPr>
          <w:rFonts w:ascii="Aller" w:hAnsi="Aller"/>
          <w:sz w:val="28"/>
          <w:szCs w:val="28"/>
        </w:rPr>
      </w:pPr>
      <w:r w:rsidRPr="00CF778A">
        <w:rPr>
          <w:rFonts w:ascii="Aller" w:hAnsi="Aller"/>
          <w:sz w:val="28"/>
          <w:szCs w:val="28"/>
        </w:rPr>
        <w:t xml:space="preserve">4 September 2023 </w:t>
      </w:r>
    </w:p>
    <w:p w14:paraId="04544762" w14:textId="77777777" w:rsidR="00AA2806" w:rsidRPr="00CF778A" w:rsidRDefault="00AA2806" w:rsidP="00AA2806">
      <w:pPr>
        <w:jc w:val="center"/>
        <w:rPr>
          <w:rFonts w:ascii="Aller" w:hAnsi="Aller"/>
          <w:sz w:val="28"/>
          <w:szCs w:val="28"/>
        </w:rPr>
      </w:pPr>
      <w:r w:rsidRPr="00CF778A">
        <w:rPr>
          <w:rFonts w:ascii="Aller" w:hAnsi="Aller"/>
          <w:sz w:val="28"/>
          <w:szCs w:val="28"/>
        </w:rPr>
        <w:t xml:space="preserve">School of Education (SEO) Room 001 </w:t>
      </w:r>
    </w:p>
    <w:p w14:paraId="1526D192" w14:textId="2B7796B3" w:rsidR="004045C7" w:rsidRPr="00CF778A" w:rsidRDefault="00AA2806" w:rsidP="005D0716">
      <w:pPr>
        <w:spacing w:after="0"/>
        <w:jc w:val="center"/>
        <w:rPr>
          <w:rFonts w:ascii="Aller" w:hAnsi="Aller"/>
          <w:b/>
          <w:bCs/>
          <w:i/>
          <w:iCs/>
        </w:rPr>
      </w:pPr>
      <w:r w:rsidRPr="00CF778A">
        <w:rPr>
          <w:rFonts w:ascii="Aller" w:hAnsi="Aller"/>
          <w:b/>
          <w:bCs/>
          <w:i/>
          <w:iCs/>
        </w:rPr>
        <w:t>Coffee and Registration from 8.45am</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986"/>
        <w:gridCol w:w="7040"/>
      </w:tblGrid>
      <w:tr w:rsidR="004045C7" w:rsidRPr="00CF778A" w14:paraId="07C6711F" w14:textId="77777777" w:rsidTr="003F720A">
        <w:trPr>
          <w:trHeight w:val="720"/>
        </w:trPr>
        <w:tc>
          <w:tcPr>
            <w:tcW w:w="1100" w:type="pct"/>
          </w:tcPr>
          <w:p w14:paraId="0D429B38"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9.15 – 9.30am</w:t>
            </w:r>
          </w:p>
        </w:tc>
        <w:tc>
          <w:tcPr>
            <w:tcW w:w="3900" w:type="pct"/>
          </w:tcPr>
          <w:p w14:paraId="4F496A44"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Welcome</w:t>
            </w:r>
          </w:p>
          <w:p w14:paraId="4E7E9203" w14:textId="760A6F19"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 xml:space="preserve">Dr. Fergus Ryan – </w:t>
            </w:r>
            <w:r w:rsidR="009D0F92" w:rsidRPr="00F16EAE">
              <w:rPr>
                <w:rFonts w:ascii="Aller" w:hAnsi="Aller" w:cstheme="minorHAnsi"/>
                <w:sz w:val="24"/>
                <w:szCs w:val="24"/>
              </w:rPr>
              <w:t>(</w:t>
            </w:r>
            <w:r w:rsidRPr="00F16EAE">
              <w:rPr>
                <w:rFonts w:ascii="Aller" w:hAnsi="Aller" w:cstheme="minorHAnsi"/>
                <w:sz w:val="24"/>
                <w:szCs w:val="24"/>
              </w:rPr>
              <w:t>Head of School of Law and Criminology, Maynooth University</w:t>
            </w:r>
            <w:r w:rsidR="009D0F92" w:rsidRPr="00F16EAE">
              <w:rPr>
                <w:rFonts w:ascii="Aller" w:hAnsi="Aller" w:cstheme="minorHAnsi"/>
                <w:sz w:val="24"/>
                <w:szCs w:val="24"/>
              </w:rPr>
              <w:t>)</w:t>
            </w:r>
          </w:p>
          <w:p w14:paraId="68B458BA" w14:textId="729392B9"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 xml:space="preserve">Prof. Deirdre Desmond – </w:t>
            </w:r>
            <w:r w:rsidR="009D0F92" w:rsidRPr="00F16EAE">
              <w:rPr>
                <w:rFonts w:ascii="Aller" w:hAnsi="Aller" w:cstheme="minorHAnsi"/>
                <w:sz w:val="24"/>
                <w:szCs w:val="24"/>
              </w:rPr>
              <w:t>(</w:t>
            </w:r>
            <w:r w:rsidRPr="00F16EAE">
              <w:rPr>
                <w:rFonts w:ascii="Aller" w:hAnsi="Aller" w:cstheme="minorHAnsi"/>
                <w:sz w:val="24"/>
                <w:szCs w:val="24"/>
              </w:rPr>
              <w:t>Co-Director ALL Institute, Maynooth University</w:t>
            </w:r>
            <w:r w:rsidR="009D0F92" w:rsidRPr="00F16EAE">
              <w:rPr>
                <w:rFonts w:ascii="Aller" w:hAnsi="Aller" w:cstheme="minorHAnsi"/>
                <w:sz w:val="24"/>
                <w:szCs w:val="24"/>
              </w:rPr>
              <w:t>)</w:t>
            </w:r>
          </w:p>
          <w:p w14:paraId="69BCB707" w14:textId="153CD2FA"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 xml:space="preserve">Prof. Tobias Lock and Dr. Karen Lynch Shally – </w:t>
            </w:r>
            <w:r w:rsidR="009D0F92" w:rsidRPr="00F16EAE">
              <w:rPr>
                <w:rFonts w:ascii="Aller" w:hAnsi="Aller" w:cstheme="minorHAnsi"/>
                <w:sz w:val="24"/>
                <w:szCs w:val="24"/>
              </w:rPr>
              <w:t>(</w:t>
            </w:r>
            <w:r w:rsidRPr="00F16EAE">
              <w:rPr>
                <w:rFonts w:ascii="Aller" w:hAnsi="Aller" w:cstheme="minorHAnsi"/>
                <w:sz w:val="24"/>
                <w:szCs w:val="24"/>
              </w:rPr>
              <w:t>Centre for European Law, Maynooth University</w:t>
            </w:r>
            <w:r w:rsidR="009D0F92" w:rsidRPr="00F16EAE">
              <w:rPr>
                <w:rFonts w:ascii="Aller" w:hAnsi="Aller" w:cstheme="minorHAnsi"/>
                <w:sz w:val="24"/>
                <w:szCs w:val="24"/>
              </w:rPr>
              <w:t>)</w:t>
            </w:r>
          </w:p>
        </w:tc>
      </w:tr>
      <w:tr w:rsidR="004045C7" w:rsidRPr="00CF778A" w14:paraId="47A8E958" w14:textId="77777777" w:rsidTr="003F720A">
        <w:trPr>
          <w:trHeight w:val="548"/>
        </w:trPr>
        <w:tc>
          <w:tcPr>
            <w:tcW w:w="1100" w:type="pct"/>
          </w:tcPr>
          <w:p w14:paraId="62EE631D"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9.30 – 9.45am</w:t>
            </w:r>
          </w:p>
        </w:tc>
        <w:tc>
          <w:tcPr>
            <w:tcW w:w="3900" w:type="pct"/>
          </w:tcPr>
          <w:p w14:paraId="6E5D39DB"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Presentation of the ERC project DANCING</w:t>
            </w:r>
          </w:p>
          <w:p w14:paraId="09817D19"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Prof. Delia Ferri (Maynooth University)</w:t>
            </w:r>
          </w:p>
        </w:tc>
      </w:tr>
      <w:tr w:rsidR="004045C7" w:rsidRPr="00CF778A" w14:paraId="37397DF9" w14:textId="77777777" w:rsidTr="003F720A">
        <w:trPr>
          <w:trHeight w:val="873"/>
        </w:trPr>
        <w:tc>
          <w:tcPr>
            <w:tcW w:w="1100" w:type="pct"/>
          </w:tcPr>
          <w:p w14:paraId="360CB6D3"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9.45 – 11.10am</w:t>
            </w:r>
          </w:p>
        </w:tc>
        <w:tc>
          <w:tcPr>
            <w:tcW w:w="3900" w:type="pct"/>
          </w:tcPr>
          <w:p w14:paraId="20CE9F09"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Panel I – Situating EU Disability Law within EU Law Scholarly Debates</w:t>
            </w:r>
          </w:p>
          <w:p w14:paraId="31B7E2B4"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Chair: Prof. Mark Bell (Trinity College Dublin)</w:t>
            </w:r>
          </w:p>
          <w:p w14:paraId="7680E356" w14:textId="4D88BA73"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 xml:space="preserve">“Disability as Field of EU Law: </w:t>
            </w:r>
            <w:r w:rsidR="00796AE7" w:rsidRPr="00F16EAE">
              <w:rPr>
                <w:rFonts w:ascii="Aller" w:hAnsi="Aller" w:cstheme="minorHAnsi"/>
                <w:sz w:val="24"/>
                <w:szCs w:val="24"/>
              </w:rPr>
              <w:t xml:space="preserve">Constitutionalisation, </w:t>
            </w:r>
            <w:r w:rsidRPr="00F16EAE">
              <w:rPr>
                <w:rFonts w:ascii="Aller" w:hAnsi="Aller" w:cstheme="minorHAnsi"/>
                <w:sz w:val="24"/>
                <w:szCs w:val="24"/>
              </w:rPr>
              <w:t>Federalising Trends and Hybridity” – Prof. Delia Ferri (Maynooth University)</w:t>
            </w:r>
          </w:p>
          <w:p w14:paraId="499E532D"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“The Global Reach of EU Disability Law: An Initial Appraisal” – Iryna Tekuchova (PhD Candidate, Maynooth University)</w:t>
            </w:r>
          </w:p>
          <w:p w14:paraId="59E9C5C7" w14:textId="77777777" w:rsidR="004045C7" w:rsidRPr="00F16EAE" w:rsidRDefault="004045C7" w:rsidP="003F720A">
            <w:pPr>
              <w:spacing w:line="276" w:lineRule="auto"/>
              <w:rPr>
                <w:rFonts w:ascii="Aller" w:hAnsi="Aller" w:cstheme="minorHAnsi"/>
                <w:sz w:val="24"/>
                <w:szCs w:val="24"/>
                <w:lang w:val="fr-BE"/>
              </w:rPr>
            </w:pPr>
            <w:proofErr w:type="spellStart"/>
            <w:r w:rsidRPr="00F16EAE">
              <w:rPr>
                <w:rFonts w:ascii="Aller" w:hAnsi="Aller" w:cstheme="minorHAnsi"/>
                <w:sz w:val="24"/>
                <w:szCs w:val="24"/>
                <w:lang w:val="fr-BE"/>
              </w:rPr>
              <w:t>Discussants</w:t>
            </w:r>
            <w:proofErr w:type="spellEnd"/>
            <w:r w:rsidRPr="00F16EAE">
              <w:rPr>
                <w:rFonts w:ascii="Aller" w:hAnsi="Aller" w:cstheme="minorHAnsi"/>
                <w:sz w:val="24"/>
                <w:szCs w:val="24"/>
                <w:lang w:val="fr-BE"/>
              </w:rPr>
              <w:t>:</w:t>
            </w:r>
          </w:p>
          <w:p w14:paraId="78555ABA" w14:textId="77777777" w:rsidR="004045C7" w:rsidRPr="00F16EAE" w:rsidRDefault="004045C7" w:rsidP="003F720A">
            <w:pPr>
              <w:spacing w:line="276" w:lineRule="auto"/>
              <w:rPr>
                <w:rFonts w:ascii="Aller" w:hAnsi="Aller" w:cstheme="minorHAnsi"/>
                <w:sz w:val="24"/>
                <w:szCs w:val="24"/>
                <w:lang w:val="fr-BE"/>
              </w:rPr>
            </w:pPr>
            <w:r w:rsidRPr="00F16EAE">
              <w:rPr>
                <w:rFonts w:ascii="Aller" w:hAnsi="Aller" w:cstheme="minorHAnsi"/>
                <w:sz w:val="24"/>
                <w:szCs w:val="24"/>
                <w:lang w:val="fr-BE"/>
              </w:rPr>
              <w:t>Prof. Joana Mendes (Université du Luxembourg)</w:t>
            </w:r>
          </w:p>
          <w:p w14:paraId="7D867FF0" w14:textId="77777777" w:rsidR="004045C7" w:rsidRPr="00F16EAE" w:rsidRDefault="004045C7" w:rsidP="003F720A">
            <w:pPr>
              <w:spacing w:line="276" w:lineRule="auto"/>
              <w:rPr>
                <w:rFonts w:ascii="Aller" w:hAnsi="Aller" w:cstheme="minorHAnsi"/>
                <w:sz w:val="24"/>
                <w:szCs w:val="24"/>
                <w:lang w:val="nl-NL"/>
              </w:rPr>
            </w:pPr>
            <w:r w:rsidRPr="00F16EAE">
              <w:rPr>
                <w:rFonts w:ascii="Aller" w:hAnsi="Aller" w:cstheme="minorHAnsi"/>
                <w:sz w:val="24"/>
                <w:szCs w:val="24"/>
                <w:lang w:val="nl-NL"/>
              </w:rPr>
              <w:t>Prof. Elise Muir (Katholieke Universiteit Leuven)</w:t>
            </w:r>
          </w:p>
          <w:p w14:paraId="2BE70975" w14:textId="77777777" w:rsidR="004045C7" w:rsidRPr="00F16EAE" w:rsidRDefault="004045C7" w:rsidP="003F720A">
            <w:pPr>
              <w:spacing w:line="276" w:lineRule="auto"/>
              <w:rPr>
                <w:rFonts w:ascii="Aller" w:hAnsi="Aller" w:cstheme="minorHAnsi"/>
                <w:sz w:val="24"/>
                <w:szCs w:val="24"/>
                <w:lang w:val="it-IT"/>
              </w:rPr>
            </w:pPr>
            <w:r w:rsidRPr="00F16EAE">
              <w:rPr>
                <w:rFonts w:ascii="Aller" w:hAnsi="Aller" w:cstheme="minorHAnsi"/>
                <w:sz w:val="24"/>
                <w:szCs w:val="24"/>
                <w:lang w:val="it-IT"/>
              </w:rPr>
              <w:t>Prof. Giuseppe Martinico (Scuola Superiore Sant’Anna)</w:t>
            </w:r>
          </w:p>
          <w:p w14:paraId="59629D4D"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Q&amp;A</w:t>
            </w:r>
          </w:p>
        </w:tc>
      </w:tr>
      <w:tr w:rsidR="004045C7" w:rsidRPr="00CF778A" w14:paraId="2A029A19" w14:textId="77777777" w:rsidTr="003F720A">
        <w:trPr>
          <w:trHeight w:val="383"/>
        </w:trPr>
        <w:tc>
          <w:tcPr>
            <w:tcW w:w="1100" w:type="pct"/>
          </w:tcPr>
          <w:p w14:paraId="33A27B9F"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11.10 – 11.30am</w:t>
            </w:r>
          </w:p>
        </w:tc>
        <w:tc>
          <w:tcPr>
            <w:tcW w:w="3900" w:type="pct"/>
          </w:tcPr>
          <w:p w14:paraId="7B6D4525"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Coffee Break</w:t>
            </w:r>
          </w:p>
        </w:tc>
      </w:tr>
      <w:tr w:rsidR="004045C7" w:rsidRPr="00CF778A" w14:paraId="78FC40F7" w14:textId="77777777" w:rsidTr="003F720A">
        <w:trPr>
          <w:trHeight w:val="416"/>
        </w:trPr>
        <w:tc>
          <w:tcPr>
            <w:tcW w:w="1100" w:type="pct"/>
          </w:tcPr>
          <w:p w14:paraId="40DE7C16"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11.30 – 12.30pm</w:t>
            </w:r>
          </w:p>
        </w:tc>
        <w:tc>
          <w:tcPr>
            <w:tcW w:w="3900" w:type="pct"/>
          </w:tcPr>
          <w:p w14:paraId="324B2B04" w14:textId="0BC84070"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Roundtable Discussion</w:t>
            </w:r>
            <w:r w:rsidR="001141BD" w:rsidRPr="00F16EAE">
              <w:rPr>
                <w:rFonts w:ascii="Aller" w:hAnsi="Aller" w:cstheme="minorHAnsi"/>
                <w:b/>
                <w:bCs/>
                <w:sz w:val="24"/>
                <w:szCs w:val="24"/>
              </w:rPr>
              <w:t xml:space="preserve"> –</w:t>
            </w:r>
            <w:r w:rsidRPr="00F16EAE">
              <w:rPr>
                <w:rFonts w:ascii="Aller" w:hAnsi="Aller" w:cstheme="minorHAnsi"/>
                <w:b/>
                <w:bCs/>
                <w:sz w:val="24"/>
                <w:szCs w:val="24"/>
              </w:rPr>
              <w:t xml:space="preserve"> Advancing Interdisciplinary Research</w:t>
            </w:r>
          </w:p>
          <w:p w14:paraId="08BDF5D3" w14:textId="6DDA0C3D"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Chair:</w:t>
            </w:r>
            <w:r w:rsidR="0096068F" w:rsidRPr="00F16EAE">
              <w:rPr>
                <w:rFonts w:ascii="Aller" w:hAnsi="Aller" w:cstheme="minorHAnsi"/>
                <w:sz w:val="24"/>
                <w:szCs w:val="24"/>
              </w:rPr>
              <w:t xml:space="preserve"> Prof. Dorothy Estrada-Tanck (Universidad de Murcia)</w:t>
            </w:r>
          </w:p>
          <w:p w14:paraId="5AB5317F" w14:textId="77777777" w:rsidR="002A4ACF" w:rsidRPr="00F16EAE" w:rsidRDefault="002A4ACF" w:rsidP="002A4ACF">
            <w:pPr>
              <w:spacing w:line="276" w:lineRule="auto"/>
              <w:rPr>
                <w:rFonts w:ascii="Aller" w:hAnsi="Aller" w:cstheme="minorHAnsi"/>
                <w:sz w:val="24"/>
                <w:szCs w:val="24"/>
              </w:rPr>
            </w:pPr>
            <w:r w:rsidRPr="00F16EAE">
              <w:rPr>
                <w:rFonts w:ascii="Aller" w:hAnsi="Aller" w:cstheme="minorHAnsi"/>
                <w:sz w:val="24"/>
                <w:szCs w:val="24"/>
              </w:rPr>
              <w:t>Dr. Pauline Cullen (Maynooth University)</w:t>
            </w:r>
          </w:p>
          <w:p w14:paraId="5E2F6150" w14:textId="7438C381" w:rsidR="002A4ACF" w:rsidRPr="00F16EAE" w:rsidRDefault="002A4ACF" w:rsidP="002A4ACF">
            <w:pPr>
              <w:spacing w:line="276" w:lineRule="auto"/>
              <w:rPr>
                <w:rFonts w:ascii="Aller" w:hAnsi="Aller" w:cstheme="minorHAnsi"/>
                <w:sz w:val="24"/>
                <w:szCs w:val="24"/>
                <w:shd w:val="clear" w:color="auto" w:fill="FFFFFF" w:themeFill="background1"/>
              </w:rPr>
            </w:pPr>
            <w:r w:rsidRPr="00F16EAE">
              <w:rPr>
                <w:rFonts w:ascii="Aller" w:hAnsi="Aller" w:cstheme="minorHAnsi"/>
                <w:sz w:val="24"/>
                <w:szCs w:val="24"/>
              </w:rPr>
              <w:t>Prof. Michael Doherty (Maynooth University)</w:t>
            </w:r>
          </w:p>
          <w:p w14:paraId="7A8C4A0F" w14:textId="15EA724B" w:rsidR="004045C7" w:rsidRPr="00F16EAE" w:rsidRDefault="004045C7" w:rsidP="003F720A">
            <w:pPr>
              <w:spacing w:line="276" w:lineRule="auto"/>
              <w:rPr>
                <w:rFonts w:ascii="Aller" w:hAnsi="Aller" w:cstheme="minorHAnsi"/>
                <w:sz w:val="24"/>
                <w:szCs w:val="24"/>
                <w:lang w:val="nl-NL"/>
              </w:rPr>
            </w:pPr>
            <w:r w:rsidRPr="00F16EAE">
              <w:rPr>
                <w:rFonts w:ascii="Aller" w:hAnsi="Aller" w:cstheme="minorHAnsi"/>
                <w:sz w:val="24"/>
                <w:szCs w:val="24"/>
                <w:shd w:val="clear" w:color="auto" w:fill="FFFFFF" w:themeFill="background1"/>
                <w:lang w:val="nl-NL"/>
              </w:rPr>
              <w:t xml:space="preserve">Prof. </w:t>
            </w:r>
            <w:r w:rsidRPr="00F16EAE">
              <w:rPr>
                <w:rFonts w:ascii="Aller" w:hAnsi="Aller" w:cstheme="minorHAnsi"/>
                <w:sz w:val="24"/>
                <w:szCs w:val="24"/>
                <w:lang w:val="nl-NL"/>
              </w:rPr>
              <w:t>Kristin Henrard (Vrije Universiteit Brussel</w:t>
            </w:r>
            <w:r w:rsidR="00106E29" w:rsidRPr="00F16EAE">
              <w:rPr>
                <w:rFonts w:ascii="Aller" w:hAnsi="Aller" w:cstheme="minorHAnsi"/>
                <w:sz w:val="24"/>
                <w:szCs w:val="24"/>
                <w:lang w:val="nl-NL"/>
              </w:rPr>
              <w:t>)</w:t>
            </w:r>
          </w:p>
          <w:p w14:paraId="7B39F1C0" w14:textId="7BB526D0" w:rsidR="004045C7" w:rsidRPr="00F16EAE" w:rsidRDefault="00891595" w:rsidP="003F720A">
            <w:pPr>
              <w:spacing w:line="276" w:lineRule="auto"/>
              <w:rPr>
                <w:rFonts w:ascii="Aller" w:hAnsi="Aller" w:cstheme="minorHAnsi"/>
                <w:sz w:val="24"/>
                <w:szCs w:val="24"/>
              </w:rPr>
            </w:pPr>
            <w:r w:rsidRPr="00F16EAE">
              <w:rPr>
                <w:rFonts w:ascii="Aller" w:hAnsi="Aller" w:cstheme="minorHAnsi"/>
                <w:sz w:val="24"/>
                <w:szCs w:val="24"/>
              </w:rPr>
              <w:t>Dr</w:t>
            </w:r>
            <w:r w:rsidR="00106E29" w:rsidRPr="00F16EAE">
              <w:rPr>
                <w:rFonts w:ascii="Aller" w:hAnsi="Aller" w:cstheme="minorHAnsi"/>
                <w:sz w:val="24"/>
                <w:szCs w:val="24"/>
              </w:rPr>
              <w:t>. Juan Jorge Piernas López (Universidad de Murcia)</w:t>
            </w:r>
          </w:p>
        </w:tc>
      </w:tr>
      <w:tr w:rsidR="004045C7" w:rsidRPr="00CF778A" w14:paraId="79C39376" w14:textId="77777777" w:rsidTr="003F720A">
        <w:trPr>
          <w:trHeight w:val="386"/>
        </w:trPr>
        <w:tc>
          <w:tcPr>
            <w:tcW w:w="1100" w:type="pct"/>
          </w:tcPr>
          <w:p w14:paraId="00554B6E"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12.30 – 1.45pm</w:t>
            </w:r>
          </w:p>
        </w:tc>
        <w:tc>
          <w:tcPr>
            <w:tcW w:w="3900" w:type="pct"/>
          </w:tcPr>
          <w:p w14:paraId="633B6CA3"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Lunch Break</w:t>
            </w:r>
          </w:p>
        </w:tc>
      </w:tr>
      <w:tr w:rsidR="004045C7" w:rsidRPr="00CF778A" w14:paraId="354DDB20" w14:textId="77777777" w:rsidTr="003F720A">
        <w:trPr>
          <w:trHeight w:val="837"/>
        </w:trPr>
        <w:tc>
          <w:tcPr>
            <w:tcW w:w="1100" w:type="pct"/>
          </w:tcPr>
          <w:p w14:paraId="5EFD13D2"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lastRenderedPageBreak/>
              <w:t>1.45 – 2.40pm</w:t>
            </w:r>
          </w:p>
        </w:tc>
        <w:tc>
          <w:tcPr>
            <w:tcW w:w="3900" w:type="pct"/>
          </w:tcPr>
          <w:p w14:paraId="2DEE462B"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Panel II – Enhancing Cultural Participation of Persons with Disabilities: What Role for the European Union?</w:t>
            </w:r>
          </w:p>
          <w:p w14:paraId="2906A229"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Chair: Prof. Andrea Broderick (Universiteit Maastricht)</w:t>
            </w:r>
          </w:p>
          <w:p w14:paraId="7E87BDC2"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“Accessibility of Cultural Goods and Services: A Regulatory Jigsaw” – Prof. Delia Ferri &amp; Eva Krolla (Maynooth University)</w:t>
            </w:r>
          </w:p>
          <w:p w14:paraId="3887A487"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 xml:space="preserve">“The Role of EU Law in Advancing Participation of Cultural Professionals and Artists with Disabilities” – </w:t>
            </w:r>
            <w:proofErr w:type="spellStart"/>
            <w:r w:rsidRPr="00F16EAE">
              <w:rPr>
                <w:rFonts w:ascii="Aller" w:hAnsi="Aller" w:cstheme="minorHAnsi"/>
                <w:sz w:val="24"/>
                <w:szCs w:val="24"/>
              </w:rPr>
              <w:t>Léa</w:t>
            </w:r>
            <w:proofErr w:type="spellEnd"/>
            <w:r w:rsidRPr="00F16EAE">
              <w:rPr>
                <w:rFonts w:ascii="Aller" w:hAnsi="Aller" w:cstheme="minorHAnsi"/>
                <w:sz w:val="24"/>
                <w:szCs w:val="24"/>
              </w:rPr>
              <w:t xml:space="preserve"> </w:t>
            </w:r>
            <w:proofErr w:type="spellStart"/>
            <w:r w:rsidRPr="00F16EAE">
              <w:rPr>
                <w:rFonts w:ascii="Aller" w:hAnsi="Aller" w:cstheme="minorHAnsi"/>
                <w:sz w:val="24"/>
                <w:szCs w:val="24"/>
              </w:rPr>
              <w:t>Urzel</w:t>
            </w:r>
            <w:proofErr w:type="spellEnd"/>
            <w:r w:rsidRPr="00F16EAE">
              <w:rPr>
                <w:rFonts w:ascii="Aller" w:hAnsi="Aller" w:cstheme="minorHAnsi"/>
                <w:sz w:val="24"/>
                <w:szCs w:val="24"/>
              </w:rPr>
              <w:t xml:space="preserve"> </w:t>
            </w:r>
            <w:proofErr w:type="spellStart"/>
            <w:r w:rsidRPr="00F16EAE">
              <w:rPr>
                <w:rFonts w:ascii="Aller" w:hAnsi="Aller" w:cstheme="minorHAnsi"/>
                <w:sz w:val="24"/>
                <w:szCs w:val="24"/>
              </w:rPr>
              <w:t>Francil</w:t>
            </w:r>
            <w:proofErr w:type="spellEnd"/>
            <w:r w:rsidRPr="00F16EAE">
              <w:rPr>
                <w:rFonts w:ascii="Aller" w:hAnsi="Aller" w:cstheme="minorHAnsi"/>
                <w:sz w:val="24"/>
                <w:szCs w:val="24"/>
              </w:rPr>
              <w:t xml:space="preserve"> (PhD Candidate, Maynooth University)</w:t>
            </w:r>
          </w:p>
          <w:p w14:paraId="46BF9BFF" w14:textId="77777777" w:rsidR="004045C7" w:rsidRPr="00F16EAE" w:rsidRDefault="004045C7" w:rsidP="003F720A">
            <w:pPr>
              <w:spacing w:line="276" w:lineRule="auto"/>
              <w:rPr>
                <w:rFonts w:ascii="Aller" w:hAnsi="Aller" w:cstheme="minorHAnsi"/>
                <w:sz w:val="24"/>
                <w:szCs w:val="24"/>
                <w:lang w:val="nl-NL"/>
              </w:rPr>
            </w:pPr>
            <w:r w:rsidRPr="00F16EAE">
              <w:rPr>
                <w:rFonts w:ascii="Aller" w:hAnsi="Aller" w:cstheme="minorHAnsi"/>
                <w:sz w:val="24"/>
                <w:szCs w:val="24"/>
                <w:lang w:val="nl-NL"/>
              </w:rPr>
              <w:t>Discussant: Prof. Lisa Waddington (Universiteit Maastricht)</w:t>
            </w:r>
          </w:p>
          <w:p w14:paraId="3FD04E05"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Q&amp;A</w:t>
            </w:r>
          </w:p>
        </w:tc>
      </w:tr>
      <w:tr w:rsidR="004045C7" w:rsidRPr="00CF778A" w14:paraId="23B85253" w14:textId="77777777" w:rsidTr="003F720A">
        <w:trPr>
          <w:trHeight w:val="287"/>
        </w:trPr>
        <w:tc>
          <w:tcPr>
            <w:tcW w:w="1100" w:type="pct"/>
          </w:tcPr>
          <w:p w14:paraId="06DC3524" w14:textId="3D058036" w:rsidR="004045C7" w:rsidRPr="00CF778A" w:rsidRDefault="004045C7" w:rsidP="003F720A">
            <w:pPr>
              <w:rPr>
                <w:rFonts w:ascii="Aller" w:hAnsi="Aller" w:cstheme="minorHAnsi"/>
                <w:sz w:val="24"/>
                <w:szCs w:val="24"/>
              </w:rPr>
            </w:pPr>
            <w:r w:rsidRPr="00CF778A">
              <w:rPr>
                <w:rFonts w:ascii="Aller" w:hAnsi="Aller" w:cstheme="minorHAnsi"/>
                <w:sz w:val="24"/>
                <w:szCs w:val="24"/>
              </w:rPr>
              <w:t>2.40</w:t>
            </w:r>
            <w:r w:rsidR="001141BD" w:rsidRPr="00CF778A">
              <w:rPr>
                <w:rFonts w:ascii="Aller" w:hAnsi="Aller" w:cstheme="minorHAnsi"/>
                <w:sz w:val="24"/>
                <w:szCs w:val="24"/>
              </w:rPr>
              <w:t xml:space="preserve"> –</w:t>
            </w:r>
            <w:r w:rsidRPr="00CF778A">
              <w:rPr>
                <w:rFonts w:ascii="Aller" w:hAnsi="Aller" w:cstheme="minorHAnsi"/>
                <w:sz w:val="24"/>
                <w:szCs w:val="24"/>
              </w:rPr>
              <w:t xml:space="preserve"> 2.50pm</w:t>
            </w:r>
          </w:p>
        </w:tc>
        <w:tc>
          <w:tcPr>
            <w:tcW w:w="3900" w:type="pct"/>
          </w:tcPr>
          <w:p w14:paraId="48EF69BD"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Coffee Break</w:t>
            </w:r>
          </w:p>
        </w:tc>
      </w:tr>
      <w:tr w:rsidR="004045C7" w:rsidRPr="00CF778A" w14:paraId="43D3D4B9" w14:textId="77777777" w:rsidTr="003F720A">
        <w:trPr>
          <w:trHeight w:val="837"/>
        </w:trPr>
        <w:tc>
          <w:tcPr>
            <w:tcW w:w="1100" w:type="pct"/>
          </w:tcPr>
          <w:p w14:paraId="713B0BBF"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2.50 – 3.45pm</w:t>
            </w:r>
          </w:p>
        </w:tc>
        <w:tc>
          <w:tcPr>
            <w:tcW w:w="3900" w:type="pct"/>
          </w:tcPr>
          <w:p w14:paraId="013E972D"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Panel III – Barriers and Facilitators to Cultural Participation of Persons with Disabilities</w:t>
            </w:r>
          </w:p>
          <w:p w14:paraId="593A4554"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Chair: Prof. Anna Lawson (University of Leeds)</w:t>
            </w:r>
          </w:p>
          <w:p w14:paraId="2B829942"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“Barriers and Facilitators to Cultural Participation: A Qualitative Analysis” – Dr. Ann Leahy (Maynooth University)</w:t>
            </w:r>
          </w:p>
          <w:p w14:paraId="4C3E53F0"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“Basic Income for Artists and Disability Allowances: Experiences from Ireland” – Dr. Philip Finn (Maynooth University)</w:t>
            </w:r>
          </w:p>
          <w:p w14:paraId="0E270BA9"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Discussant: Dr. Charles O’Mahony (University of Galway)</w:t>
            </w:r>
          </w:p>
          <w:p w14:paraId="0AF71456"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Q&amp;A</w:t>
            </w:r>
          </w:p>
        </w:tc>
      </w:tr>
      <w:tr w:rsidR="004045C7" w:rsidRPr="00CF778A" w14:paraId="0BC5A231" w14:textId="77777777" w:rsidTr="003F720A">
        <w:trPr>
          <w:trHeight w:val="837"/>
        </w:trPr>
        <w:tc>
          <w:tcPr>
            <w:tcW w:w="1100" w:type="pct"/>
          </w:tcPr>
          <w:p w14:paraId="3094A0DD"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3.45 – 4.30pm</w:t>
            </w:r>
          </w:p>
        </w:tc>
        <w:tc>
          <w:tcPr>
            <w:tcW w:w="3900" w:type="pct"/>
          </w:tcPr>
          <w:p w14:paraId="50EC0817"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 xml:space="preserve">Roundtable Discussion – </w:t>
            </w:r>
            <w:bookmarkStart w:id="1" w:name="_Hlk137207008"/>
            <w:r w:rsidRPr="00F16EAE">
              <w:rPr>
                <w:rFonts w:ascii="Aller" w:hAnsi="Aller" w:cstheme="minorHAnsi"/>
                <w:b/>
                <w:bCs/>
                <w:sz w:val="24"/>
                <w:szCs w:val="24"/>
              </w:rPr>
              <w:t>Arts-Based Research and Inclusive Dance</w:t>
            </w:r>
            <w:bookmarkEnd w:id="1"/>
          </w:p>
          <w:p w14:paraId="09FF30FA"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Chair: Prof. Sarah Whatley (Coventry University)</w:t>
            </w:r>
          </w:p>
          <w:p w14:paraId="1E069966"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Prof. Delia Ferri (Maynooth University) &amp; Laura Jones (Stopgap Dance Company)</w:t>
            </w:r>
          </w:p>
          <w:p w14:paraId="7E37A8D4"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Dr. Victoria Durrer (University College Dublin)</w:t>
            </w:r>
          </w:p>
          <w:p w14:paraId="3854D7DC" w14:textId="127B5A24" w:rsidR="004045C7" w:rsidRPr="00F16EAE" w:rsidRDefault="00676829" w:rsidP="003F720A">
            <w:pPr>
              <w:spacing w:line="276" w:lineRule="auto"/>
              <w:rPr>
                <w:rFonts w:ascii="Aller" w:eastAsia="Times New Roman" w:hAnsi="Aller" w:cstheme="minorHAnsi"/>
                <w:sz w:val="24"/>
                <w:szCs w:val="24"/>
              </w:rPr>
            </w:pPr>
            <w:r w:rsidRPr="00F16EAE">
              <w:rPr>
                <w:rFonts w:ascii="Aller" w:eastAsia="Times New Roman" w:hAnsi="Aller" w:cstheme="minorHAnsi"/>
                <w:sz w:val="24"/>
                <w:szCs w:val="24"/>
              </w:rPr>
              <w:t>Prof</w:t>
            </w:r>
            <w:r w:rsidR="004045C7" w:rsidRPr="00F16EAE">
              <w:rPr>
                <w:rFonts w:ascii="Aller" w:eastAsia="Times New Roman" w:hAnsi="Aller" w:cstheme="minorHAnsi"/>
                <w:sz w:val="24"/>
                <w:szCs w:val="24"/>
              </w:rPr>
              <w:t xml:space="preserve">. Aoife McGrath (Queen’s University Belfast) </w:t>
            </w:r>
          </w:p>
          <w:p w14:paraId="29E9DCBA" w14:textId="77777777" w:rsidR="004045C7" w:rsidRPr="00F16EAE" w:rsidRDefault="004045C7" w:rsidP="003F720A">
            <w:pPr>
              <w:spacing w:line="276" w:lineRule="auto"/>
              <w:rPr>
                <w:rFonts w:ascii="Aller" w:hAnsi="Aller" w:cstheme="minorHAnsi"/>
                <w:i/>
                <w:iCs/>
                <w:sz w:val="24"/>
                <w:szCs w:val="24"/>
              </w:rPr>
            </w:pPr>
            <w:r w:rsidRPr="00F16EAE">
              <w:rPr>
                <w:rFonts w:ascii="Aller" w:hAnsi="Aller" w:cstheme="minorHAnsi"/>
                <w:b/>
                <w:bCs/>
                <w:sz w:val="24"/>
                <w:szCs w:val="24"/>
              </w:rPr>
              <w:t>Q&amp;A</w:t>
            </w:r>
          </w:p>
        </w:tc>
      </w:tr>
      <w:tr w:rsidR="004045C7" w:rsidRPr="00CF778A" w14:paraId="2DFD05EF" w14:textId="77777777" w:rsidTr="003F720A">
        <w:trPr>
          <w:trHeight w:val="328"/>
        </w:trPr>
        <w:tc>
          <w:tcPr>
            <w:tcW w:w="1100" w:type="pct"/>
          </w:tcPr>
          <w:p w14:paraId="37EBE461"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4.30 – 4.45pm</w:t>
            </w:r>
          </w:p>
        </w:tc>
        <w:tc>
          <w:tcPr>
            <w:tcW w:w="3900" w:type="pct"/>
          </w:tcPr>
          <w:p w14:paraId="6FA52804"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Coffee Break</w:t>
            </w:r>
          </w:p>
        </w:tc>
      </w:tr>
      <w:tr w:rsidR="004045C7" w:rsidRPr="00CF778A" w14:paraId="406FA186" w14:textId="77777777" w:rsidTr="003F720A">
        <w:trPr>
          <w:trHeight w:val="565"/>
        </w:trPr>
        <w:tc>
          <w:tcPr>
            <w:tcW w:w="1100" w:type="pct"/>
          </w:tcPr>
          <w:p w14:paraId="5ED96BA1" w14:textId="77777777" w:rsidR="004045C7" w:rsidRPr="00CF778A" w:rsidRDefault="004045C7" w:rsidP="003F720A">
            <w:pPr>
              <w:rPr>
                <w:rFonts w:ascii="Aller" w:hAnsi="Aller" w:cstheme="minorHAnsi"/>
                <w:sz w:val="24"/>
                <w:szCs w:val="24"/>
              </w:rPr>
            </w:pPr>
            <w:r w:rsidRPr="00CF778A">
              <w:rPr>
                <w:rFonts w:ascii="Aller" w:hAnsi="Aller" w:cstheme="minorHAnsi"/>
                <w:sz w:val="24"/>
                <w:szCs w:val="24"/>
              </w:rPr>
              <w:t>4.45 – 5.30pm</w:t>
            </w:r>
          </w:p>
        </w:tc>
        <w:tc>
          <w:tcPr>
            <w:tcW w:w="3900" w:type="pct"/>
          </w:tcPr>
          <w:p w14:paraId="5602D61B"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Closing Keynote</w:t>
            </w:r>
          </w:p>
          <w:p w14:paraId="45DCA2C0" w14:textId="77777777" w:rsidR="004045C7" w:rsidRPr="00F16EAE" w:rsidRDefault="004045C7" w:rsidP="003F720A">
            <w:pPr>
              <w:spacing w:line="276" w:lineRule="auto"/>
              <w:rPr>
                <w:rFonts w:ascii="Aller" w:hAnsi="Aller" w:cstheme="minorHAnsi"/>
                <w:sz w:val="24"/>
                <w:szCs w:val="24"/>
              </w:rPr>
            </w:pPr>
            <w:r w:rsidRPr="00F16EAE">
              <w:rPr>
                <w:rFonts w:ascii="Aller" w:hAnsi="Aller" w:cstheme="minorHAnsi"/>
                <w:sz w:val="24"/>
                <w:szCs w:val="24"/>
              </w:rPr>
              <w:t xml:space="preserve">Prof. Gráinne de </w:t>
            </w:r>
            <w:proofErr w:type="spellStart"/>
            <w:r w:rsidRPr="00F16EAE">
              <w:rPr>
                <w:rFonts w:ascii="Aller" w:hAnsi="Aller" w:cstheme="minorHAnsi"/>
                <w:sz w:val="24"/>
                <w:szCs w:val="24"/>
              </w:rPr>
              <w:t>Búrca</w:t>
            </w:r>
            <w:proofErr w:type="spellEnd"/>
            <w:r w:rsidRPr="00F16EAE">
              <w:rPr>
                <w:rFonts w:ascii="Aller" w:hAnsi="Aller" w:cstheme="minorHAnsi"/>
                <w:sz w:val="24"/>
                <w:szCs w:val="24"/>
              </w:rPr>
              <w:t xml:space="preserve"> (New York University – European University Institute)</w:t>
            </w:r>
          </w:p>
          <w:p w14:paraId="3C5C6A87" w14:textId="77777777" w:rsidR="004045C7" w:rsidRPr="00F16EAE" w:rsidRDefault="004045C7" w:rsidP="003F720A">
            <w:pPr>
              <w:spacing w:line="276" w:lineRule="auto"/>
              <w:rPr>
                <w:rFonts w:ascii="Aller" w:hAnsi="Aller" w:cstheme="minorHAnsi"/>
                <w:b/>
                <w:bCs/>
                <w:sz w:val="24"/>
                <w:szCs w:val="24"/>
              </w:rPr>
            </w:pPr>
            <w:r w:rsidRPr="00F16EAE">
              <w:rPr>
                <w:rFonts w:ascii="Aller" w:hAnsi="Aller" w:cstheme="minorHAnsi"/>
                <w:b/>
                <w:bCs/>
                <w:sz w:val="24"/>
                <w:szCs w:val="24"/>
              </w:rPr>
              <w:t>Q&amp;A</w:t>
            </w:r>
          </w:p>
        </w:tc>
      </w:tr>
    </w:tbl>
    <w:p w14:paraId="77839ACA" w14:textId="59C9109E" w:rsidR="004045C7" w:rsidRPr="00CF778A" w:rsidRDefault="004045C7" w:rsidP="004045C7">
      <w:pPr>
        <w:rPr>
          <w:rFonts w:ascii="Aller" w:hAnsi="Aller" w:cstheme="minorHAnsi"/>
          <w:b/>
          <w:bCs/>
          <w:i/>
          <w:iCs/>
          <w:sz w:val="24"/>
          <w:szCs w:val="24"/>
        </w:rPr>
      </w:pPr>
      <w:r w:rsidRPr="00CF778A">
        <w:rPr>
          <w:rFonts w:ascii="Aller" w:hAnsi="Aller" w:cstheme="minorHAnsi"/>
          <w:sz w:val="24"/>
          <w:szCs w:val="24"/>
        </w:rPr>
        <w:tab/>
      </w:r>
      <w:r w:rsidRPr="00CF778A">
        <w:rPr>
          <w:rFonts w:ascii="Aller" w:hAnsi="Aller" w:cstheme="minorHAnsi"/>
          <w:sz w:val="24"/>
          <w:szCs w:val="24"/>
        </w:rPr>
        <w:tab/>
      </w:r>
      <w:r w:rsidRPr="00CF778A">
        <w:rPr>
          <w:rFonts w:ascii="Aller" w:hAnsi="Aller" w:cstheme="minorHAnsi"/>
          <w:sz w:val="24"/>
          <w:szCs w:val="24"/>
        </w:rPr>
        <w:tab/>
      </w:r>
      <w:r w:rsidRPr="00CF778A">
        <w:rPr>
          <w:rFonts w:ascii="Aller" w:hAnsi="Aller" w:cstheme="minorHAnsi"/>
          <w:b/>
          <w:bCs/>
          <w:i/>
          <w:iCs/>
          <w:sz w:val="24"/>
          <w:szCs w:val="24"/>
        </w:rPr>
        <w:t>Final Remarks</w:t>
      </w:r>
    </w:p>
    <w:p w14:paraId="74736FC5" w14:textId="77777777" w:rsidR="00F81118" w:rsidRPr="00CF778A" w:rsidRDefault="00F81118" w:rsidP="004045C7">
      <w:pPr>
        <w:rPr>
          <w:rFonts w:ascii="Aller" w:hAnsi="Aller" w:cstheme="minorHAnsi"/>
          <w:b/>
          <w:bCs/>
          <w:i/>
          <w:iCs/>
          <w:sz w:val="24"/>
          <w:szCs w:val="24"/>
        </w:rPr>
      </w:pPr>
    </w:p>
    <w:p w14:paraId="1C3FF081" w14:textId="37E6BBD1" w:rsidR="000D063D" w:rsidRPr="00CF778A" w:rsidRDefault="004045C7" w:rsidP="00792F50">
      <w:pPr>
        <w:jc w:val="both"/>
        <w:rPr>
          <w:rFonts w:ascii="Aller" w:hAnsi="Aller" w:cstheme="minorHAnsi"/>
          <w:b/>
          <w:bCs/>
          <w:i/>
          <w:iCs/>
          <w:sz w:val="24"/>
          <w:szCs w:val="24"/>
        </w:rPr>
      </w:pPr>
      <w:r w:rsidRPr="00CF778A">
        <w:rPr>
          <w:rFonts w:ascii="Aller" w:hAnsi="Aller" w:cstheme="minorHAnsi"/>
          <w:b/>
          <w:bCs/>
          <w:i/>
          <w:iCs/>
          <w:sz w:val="24"/>
          <w:szCs w:val="24"/>
        </w:rPr>
        <w:t xml:space="preserve">At the end of the event guests </w:t>
      </w:r>
      <w:r w:rsidR="005D48CB" w:rsidRPr="00CF778A">
        <w:rPr>
          <w:rFonts w:ascii="Aller" w:hAnsi="Aller" w:cstheme="minorHAnsi"/>
          <w:b/>
          <w:bCs/>
          <w:i/>
          <w:iCs/>
          <w:sz w:val="24"/>
          <w:szCs w:val="24"/>
        </w:rPr>
        <w:t>are</w:t>
      </w:r>
      <w:r w:rsidRPr="00CF778A">
        <w:rPr>
          <w:rFonts w:ascii="Aller" w:hAnsi="Aller" w:cstheme="minorHAnsi"/>
          <w:b/>
          <w:bCs/>
          <w:i/>
          <w:iCs/>
          <w:sz w:val="24"/>
          <w:szCs w:val="24"/>
        </w:rPr>
        <w:t xml:space="preserve"> invited to attend a concert organised in collaboration with the Department of Music. The concert will take plac</w:t>
      </w:r>
      <w:r w:rsidR="002871F9" w:rsidRPr="00CF778A">
        <w:rPr>
          <w:rFonts w:ascii="Aller" w:hAnsi="Aller" w:cstheme="minorHAnsi"/>
          <w:b/>
          <w:bCs/>
          <w:i/>
          <w:iCs/>
          <w:sz w:val="24"/>
          <w:szCs w:val="24"/>
        </w:rPr>
        <w:t>e in the School of Education Drama Room</w:t>
      </w:r>
      <w:r w:rsidR="00992760" w:rsidRPr="00CF778A">
        <w:rPr>
          <w:rFonts w:ascii="Aller" w:hAnsi="Aller" w:cstheme="minorHAnsi"/>
          <w:b/>
          <w:bCs/>
          <w:i/>
          <w:iCs/>
          <w:sz w:val="24"/>
          <w:szCs w:val="24"/>
        </w:rPr>
        <w:t xml:space="preserve"> SEO 133 (first floor).</w:t>
      </w:r>
    </w:p>
    <w:p w14:paraId="277F8631" w14:textId="77777777" w:rsidR="006353B1" w:rsidRPr="00CF778A" w:rsidRDefault="006353B1" w:rsidP="00595C45">
      <w:pPr>
        <w:jc w:val="center"/>
        <w:rPr>
          <w:rFonts w:ascii="Aller" w:hAnsi="Aller" w:cs="Times New Roman"/>
          <w:b/>
          <w:bCs/>
          <w:sz w:val="24"/>
          <w:szCs w:val="24"/>
        </w:rPr>
      </w:pPr>
    </w:p>
    <w:p w14:paraId="6723A541" w14:textId="77777777" w:rsidR="00EB130F" w:rsidRPr="00CF778A" w:rsidRDefault="00EB130F" w:rsidP="00EB130F">
      <w:pPr>
        <w:pStyle w:val="Heading1"/>
        <w:jc w:val="center"/>
        <w:rPr>
          <w:rFonts w:ascii="Aller" w:eastAsia="Times New Roman" w:hAnsi="Aller"/>
          <w:b/>
          <w:bCs/>
          <w:color w:val="auto"/>
        </w:rPr>
      </w:pPr>
    </w:p>
    <w:p w14:paraId="46187353" w14:textId="3E9EA4C3" w:rsidR="00EB130F" w:rsidRPr="00CF778A" w:rsidRDefault="00EB130F" w:rsidP="00EB130F">
      <w:pPr>
        <w:pStyle w:val="Heading1"/>
        <w:jc w:val="center"/>
        <w:rPr>
          <w:rFonts w:ascii="Aller" w:eastAsia="Times New Roman" w:hAnsi="Aller"/>
          <w:b/>
          <w:bCs/>
          <w:color w:val="auto"/>
        </w:rPr>
      </w:pPr>
      <w:r w:rsidRPr="00CF778A">
        <w:rPr>
          <w:rFonts w:ascii="Aller" w:eastAsia="Times New Roman" w:hAnsi="Aller"/>
          <w:b/>
          <w:bCs/>
          <w:color w:val="auto"/>
        </w:rPr>
        <w:t>Keynote Speaker</w:t>
      </w:r>
    </w:p>
    <w:p w14:paraId="330D1EC7" w14:textId="77777777" w:rsidR="00EB130F" w:rsidRPr="00CF778A" w:rsidRDefault="00EB130F" w:rsidP="00EB130F">
      <w:pPr>
        <w:spacing w:after="0" w:line="276" w:lineRule="auto"/>
        <w:jc w:val="center"/>
        <w:rPr>
          <w:rFonts w:ascii="Aller" w:eastAsiaTheme="minorHAnsi" w:hAnsi="Aller"/>
          <w:sz w:val="32"/>
          <w:szCs w:val="32"/>
        </w:rPr>
      </w:pPr>
    </w:p>
    <w:p w14:paraId="19629A27" w14:textId="77777777" w:rsidR="00EB130F" w:rsidRPr="00F16EAE" w:rsidRDefault="00EB130F" w:rsidP="00EB130F">
      <w:pPr>
        <w:spacing w:after="0"/>
        <w:jc w:val="center"/>
        <w:rPr>
          <w:rFonts w:ascii="Aller" w:hAnsi="Aller"/>
          <w:b/>
          <w:bCs/>
          <w:sz w:val="28"/>
          <w:szCs w:val="28"/>
        </w:rPr>
      </w:pPr>
      <w:r w:rsidRPr="00F16EAE">
        <w:rPr>
          <w:rFonts w:ascii="Aller" w:hAnsi="Aller"/>
          <w:b/>
          <w:bCs/>
          <w:sz w:val="28"/>
          <w:szCs w:val="28"/>
        </w:rPr>
        <w:t xml:space="preserve">Professor Gráinne de </w:t>
      </w:r>
      <w:proofErr w:type="spellStart"/>
      <w:r w:rsidRPr="00F16EAE">
        <w:rPr>
          <w:rFonts w:ascii="Aller" w:hAnsi="Aller"/>
          <w:b/>
          <w:bCs/>
          <w:sz w:val="28"/>
          <w:szCs w:val="28"/>
        </w:rPr>
        <w:t>Búrca</w:t>
      </w:r>
      <w:proofErr w:type="spellEnd"/>
    </w:p>
    <w:p w14:paraId="5928623A" w14:textId="77777777" w:rsidR="00EB130F" w:rsidRPr="00CF778A" w:rsidRDefault="00EB130F" w:rsidP="00EB130F">
      <w:pPr>
        <w:spacing w:after="0"/>
        <w:jc w:val="center"/>
        <w:rPr>
          <w:rFonts w:ascii="Aller" w:hAnsi="Aller"/>
          <w:b/>
          <w:bCs/>
          <w:color w:val="0070C0"/>
          <w:sz w:val="28"/>
          <w:szCs w:val="28"/>
        </w:rPr>
      </w:pPr>
    </w:p>
    <w:p w14:paraId="52E8A5DF" w14:textId="77777777" w:rsidR="00EB130F" w:rsidRPr="00CF778A" w:rsidRDefault="00EB130F" w:rsidP="00EB130F">
      <w:pPr>
        <w:jc w:val="both"/>
        <w:rPr>
          <w:rFonts w:ascii="Aller" w:hAnsi="Aller"/>
          <w:sz w:val="24"/>
          <w:szCs w:val="24"/>
        </w:rPr>
      </w:pPr>
      <w:r w:rsidRPr="00CF778A">
        <w:rPr>
          <w:rFonts w:ascii="Aller" w:hAnsi="Aller"/>
          <w:sz w:val="24"/>
          <w:szCs w:val="24"/>
        </w:rPr>
        <w:t xml:space="preserve">Gráinne de </w:t>
      </w:r>
      <w:proofErr w:type="spellStart"/>
      <w:r w:rsidRPr="00CF778A">
        <w:rPr>
          <w:rFonts w:ascii="Aller" w:hAnsi="Aller"/>
          <w:sz w:val="24"/>
          <w:szCs w:val="24"/>
        </w:rPr>
        <w:t>Búrca</w:t>
      </w:r>
      <w:proofErr w:type="spellEnd"/>
      <w:r w:rsidRPr="00CF778A">
        <w:rPr>
          <w:rFonts w:ascii="Aller" w:hAnsi="Aller"/>
          <w:sz w:val="24"/>
          <w:szCs w:val="24"/>
        </w:rPr>
        <w:t xml:space="preserve"> is Florence Ellinwood Allen Professor of Law at New York University (NYU) and of 1 September 2023 she will take up a Chair in Constitutional Law at the European University Institute (EUI) in Florence. </w:t>
      </w:r>
    </w:p>
    <w:p w14:paraId="4D134EF0" w14:textId="3EF99C63" w:rsidR="00EB130F" w:rsidRPr="00CF778A" w:rsidRDefault="00EB130F" w:rsidP="00EB130F">
      <w:pPr>
        <w:jc w:val="both"/>
        <w:rPr>
          <w:rFonts w:ascii="Aller" w:hAnsi="Aller"/>
          <w:sz w:val="24"/>
          <w:szCs w:val="24"/>
        </w:rPr>
      </w:pPr>
      <w:r w:rsidRPr="00CF778A">
        <w:rPr>
          <w:rFonts w:ascii="Aller" w:hAnsi="Aller"/>
          <w:sz w:val="24"/>
          <w:szCs w:val="24"/>
        </w:rPr>
        <w:t xml:space="preserve">Before joining NYU Law faculty in 2011, she held tenured posts as professor at Harvard Law School, Fordham Law School, and at the European University Institute in Florence. Before that, she was Fellow of Somerville College and lecturer in law at Oxford University from 1990 to 1998. </w:t>
      </w:r>
    </w:p>
    <w:p w14:paraId="32853E18" w14:textId="20DFA3E1" w:rsidR="00EB130F" w:rsidRPr="00CF778A" w:rsidRDefault="00EB130F" w:rsidP="00EB130F">
      <w:pPr>
        <w:jc w:val="both"/>
        <w:rPr>
          <w:rFonts w:ascii="Aller" w:hAnsi="Aller"/>
          <w:sz w:val="24"/>
          <w:szCs w:val="24"/>
        </w:rPr>
      </w:pPr>
      <w:r w:rsidRPr="00CF778A">
        <w:rPr>
          <w:rFonts w:ascii="Aller" w:hAnsi="Aller"/>
          <w:sz w:val="24"/>
          <w:szCs w:val="24"/>
        </w:rPr>
        <w:t xml:space="preserve">Her main field of research and expertise is European Union law, and she has written widely on questions of European constitutional law and governance, human rights and discrimination. She studied law at University College Dublin and the University of Michigan and was admitted to the bar at Kings Inns, Dublin. She is co-editor of the Oxford University Press (OUP) series Oxford Studies in European Law, and co-author of the leading OUP textbook </w:t>
      </w:r>
      <w:r w:rsidRPr="00CF778A">
        <w:rPr>
          <w:rFonts w:ascii="Aller" w:hAnsi="Aller"/>
          <w:i/>
          <w:iCs/>
          <w:sz w:val="24"/>
          <w:szCs w:val="24"/>
        </w:rPr>
        <w:t>EU Law</w:t>
      </w:r>
      <w:r w:rsidRPr="00CF778A">
        <w:rPr>
          <w:rFonts w:ascii="Aller" w:hAnsi="Aller"/>
          <w:sz w:val="24"/>
          <w:szCs w:val="24"/>
        </w:rPr>
        <w:t xml:space="preserve">, currently in its seventh edition. She is co-editor-in-chief of the </w:t>
      </w:r>
      <w:r w:rsidRPr="00CF778A">
        <w:rPr>
          <w:rFonts w:ascii="Aller" w:hAnsi="Aller"/>
          <w:i/>
          <w:iCs/>
          <w:sz w:val="24"/>
          <w:szCs w:val="24"/>
        </w:rPr>
        <w:t>International Journal of Constitutional Law (I•CON)</w:t>
      </w:r>
      <w:r w:rsidRPr="00CF778A">
        <w:rPr>
          <w:rFonts w:ascii="Aller" w:hAnsi="Aller"/>
          <w:sz w:val="24"/>
          <w:szCs w:val="24"/>
        </w:rPr>
        <w:t xml:space="preserve"> and serves on the editorial board of the </w:t>
      </w:r>
      <w:r w:rsidRPr="00CF778A">
        <w:rPr>
          <w:rFonts w:ascii="Aller" w:hAnsi="Aller"/>
          <w:i/>
          <w:iCs/>
          <w:sz w:val="24"/>
          <w:szCs w:val="24"/>
        </w:rPr>
        <w:t>American Journal of International Law</w:t>
      </w:r>
      <w:r w:rsidRPr="00CF778A">
        <w:rPr>
          <w:rFonts w:ascii="Aller" w:hAnsi="Aller"/>
          <w:sz w:val="24"/>
          <w:szCs w:val="24"/>
        </w:rPr>
        <w:t xml:space="preserve"> and on the editorial advisory board of numerous other journals.</w:t>
      </w:r>
    </w:p>
    <w:p w14:paraId="3CABEEF8" w14:textId="77777777" w:rsidR="00EB130F" w:rsidRPr="00CF778A" w:rsidRDefault="00EB130F" w:rsidP="00EB130F">
      <w:pPr>
        <w:jc w:val="both"/>
        <w:rPr>
          <w:rFonts w:ascii="Aller" w:hAnsi="Aller"/>
          <w:b/>
          <w:bCs/>
          <w:sz w:val="24"/>
          <w:szCs w:val="24"/>
        </w:rPr>
      </w:pPr>
      <w:r w:rsidRPr="00CF778A">
        <w:rPr>
          <w:rFonts w:ascii="Aller" w:hAnsi="Aller"/>
          <w:sz w:val="24"/>
          <w:szCs w:val="24"/>
        </w:rPr>
        <w:t xml:space="preserve">Among other honours and awards, Gráinne recently received an Honorary Doctorate in Law (LLD) from University College Dublin in 2022 and in the same year was made an Honorary Member of the Royal Irish Academy. </w:t>
      </w:r>
    </w:p>
    <w:p w14:paraId="0F03FF7A" w14:textId="77777777" w:rsidR="006353B1" w:rsidRPr="00CF778A" w:rsidRDefault="006353B1" w:rsidP="00595C45">
      <w:pPr>
        <w:jc w:val="center"/>
        <w:rPr>
          <w:rFonts w:ascii="Aller" w:hAnsi="Aller" w:cs="Times New Roman"/>
          <w:b/>
          <w:bCs/>
          <w:sz w:val="24"/>
          <w:szCs w:val="24"/>
        </w:rPr>
      </w:pPr>
    </w:p>
    <w:p w14:paraId="51379C1D" w14:textId="474E862F" w:rsidR="002333C4" w:rsidRPr="00CF778A" w:rsidRDefault="002F346A">
      <w:pPr>
        <w:rPr>
          <w:rFonts w:ascii="Aller" w:hAnsi="Aller" w:cs="Times New Roman"/>
          <w:b/>
          <w:bCs/>
          <w:sz w:val="24"/>
          <w:szCs w:val="24"/>
        </w:rPr>
      </w:pPr>
      <w:r w:rsidRPr="00CF778A">
        <w:rPr>
          <w:rFonts w:ascii="Aller" w:hAnsi="Aller" w:cs="Times New Roman"/>
          <w:b/>
          <w:bCs/>
          <w:sz w:val="24"/>
          <w:szCs w:val="24"/>
        </w:rPr>
        <w:br w:type="page"/>
      </w:r>
    </w:p>
    <w:p w14:paraId="0079F3A7" w14:textId="6DF26ADA" w:rsidR="006353B1" w:rsidRPr="00CF778A" w:rsidRDefault="002333C4" w:rsidP="009C5687">
      <w:pPr>
        <w:pStyle w:val="Heading1"/>
        <w:jc w:val="center"/>
        <w:rPr>
          <w:rFonts w:ascii="Aller" w:hAnsi="Aller"/>
          <w:b/>
          <w:bCs/>
          <w:color w:val="auto"/>
        </w:rPr>
      </w:pPr>
      <w:r w:rsidRPr="00CF778A">
        <w:rPr>
          <w:rFonts w:ascii="Aller" w:hAnsi="Aller"/>
          <w:b/>
          <w:bCs/>
          <w:color w:val="auto"/>
        </w:rPr>
        <w:lastRenderedPageBreak/>
        <w:t>Chairs</w:t>
      </w:r>
      <w:r w:rsidR="004F4D80" w:rsidRPr="00CF778A">
        <w:rPr>
          <w:rFonts w:ascii="Aller" w:hAnsi="Aller"/>
          <w:b/>
          <w:bCs/>
          <w:color w:val="auto"/>
        </w:rPr>
        <w:t>, Speakers</w:t>
      </w:r>
      <w:r w:rsidR="00086B12" w:rsidRPr="00CF778A">
        <w:rPr>
          <w:rFonts w:ascii="Aller" w:hAnsi="Aller"/>
          <w:b/>
          <w:bCs/>
          <w:color w:val="auto"/>
        </w:rPr>
        <w:t>,</w:t>
      </w:r>
      <w:r w:rsidRPr="00CF778A">
        <w:rPr>
          <w:rFonts w:ascii="Aller" w:hAnsi="Aller"/>
          <w:b/>
          <w:bCs/>
          <w:color w:val="auto"/>
        </w:rPr>
        <w:t xml:space="preserve"> and Discussants</w:t>
      </w:r>
    </w:p>
    <w:p w14:paraId="23BC482E" w14:textId="77777777" w:rsidR="00F03483" w:rsidRPr="00CF778A" w:rsidRDefault="00F03483" w:rsidP="00F03483">
      <w:pPr>
        <w:spacing w:after="120"/>
        <w:jc w:val="both"/>
        <w:rPr>
          <w:rFonts w:ascii="Aller" w:hAnsi="Aller" w:cs="Times New Roman"/>
          <w:b/>
          <w:bCs/>
          <w:color w:val="0070C0"/>
          <w:sz w:val="28"/>
          <w:szCs w:val="28"/>
        </w:rPr>
      </w:pPr>
    </w:p>
    <w:p w14:paraId="048AB0EE" w14:textId="353A96E9" w:rsidR="002333C4" w:rsidRPr="00CF778A" w:rsidRDefault="00436C39" w:rsidP="001D2411">
      <w:pPr>
        <w:spacing w:before="120" w:after="120"/>
        <w:jc w:val="both"/>
        <w:rPr>
          <w:rFonts w:ascii="Aller" w:eastAsia="Calibri" w:hAnsi="Aller" w:cs="Times New Roman"/>
          <w:kern w:val="2"/>
          <w:sz w:val="24"/>
          <w:szCs w:val="24"/>
          <w14:ligatures w14:val="standardContextual"/>
        </w:rPr>
      </w:pPr>
      <w:r w:rsidRPr="00F16EAE">
        <w:rPr>
          <w:rFonts w:ascii="Aller" w:eastAsia="Calibri" w:hAnsi="Aller" w:cs="Times New Roman"/>
          <w:b/>
          <w:bCs/>
          <w:color w:val="002060"/>
          <w:kern w:val="2"/>
          <w:sz w:val="28"/>
          <w:szCs w:val="28"/>
          <w14:ligatures w14:val="standardContextual"/>
        </w:rPr>
        <w:t>Mark Bell</w:t>
      </w:r>
      <w:r w:rsidRPr="00CF778A">
        <w:rPr>
          <w:rFonts w:ascii="Aller" w:hAnsi="Aller" w:cs="Times New Roman"/>
          <w:sz w:val="28"/>
          <w:szCs w:val="28"/>
        </w:rPr>
        <w:t xml:space="preserve"> </w:t>
      </w:r>
      <w:r w:rsidR="00196C78" w:rsidRPr="00CF778A">
        <w:rPr>
          <w:rFonts w:ascii="Aller" w:eastAsia="Calibri" w:hAnsi="Aller" w:cs="Times New Roman"/>
          <w:kern w:val="2"/>
          <w:sz w:val="24"/>
          <w:szCs w:val="24"/>
          <w14:ligatures w14:val="standardContextual"/>
        </w:rPr>
        <w:t xml:space="preserve">is Regius Professor of Laws at Trinity College Dublin. During 2018-2021, he was Head of the School of Law. Previously, he was a professor at the School of Law, University of Leicester, where he was also Head of the School of Law (2011-2014). Mark is a member of the Advisory Board of the Berkeley Center on Comparative Equality and Anti-Discrimination Law and the Board of Directors of the Irish Centre for European Law. </w:t>
      </w:r>
    </w:p>
    <w:p w14:paraId="3EAF5CA6" w14:textId="2E73B343" w:rsidR="002B6774" w:rsidRPr="00CF778A" w:rsidRDefault="002B6774" w:rsidP="001D2411">
      <w:pPr>
        <w:spacing w:before="120" w:after="120" w:line="235" w:lineRule="atLeast"/>
        <w:jc w:val="both"/>
        <w:rPr>
          <w:rFonts w:ascii="Aller" w:eastAsia="Calibri" w:hAnsi="Aller" w:cs="Calibri"/>
          <w:color w:val="000000"/>
          <w:lang w:eastAsia="en-GB"/>
        </w:rPr>
      </w:pPr>
      <w:r w:rsidRPr="00F16EAE">
        <w:rPr>
          <w:rFonts w:ascii="Aller" w:eastAsia="Calibri" w:hAnsi="Aller" w:cs="Times New Roman"/>
          <w:b/>
          <w:bCs/>
          <w:color w:val="002060"/>
          <w:kern w:val="2"/>
          <w:sz w:val="28"/>
          <w:szCs w:val="28"/>
          <w14:ligatures w14:val="standardContextual"/>
        </w:rPr>
        <w:t>Andrea Broderick</w:t>
      </w:r>
      <w:r w:rsidRPr="00CF778A">
        <w:rPr>
          <w:rFonts w:ascii="Aller" w:eastAsia="Calibri" w:hAnsi="Aller" w:cs="Times New Roman"/>
          <w:b/>
          <w:bCs/>
          <w:color w:val="0070C0"/>
          <w:sz w:val="28"/>
          <w:szCs w:val="28"/>
          <w:lang w:eastAsia="en-GB"/>
        </w:rPr>
        <w:t> </w:t>
      </w:r>
      <w:r w:rsidRPr="00CF778A">
        <w:rPr>
          <w:rFonts w:ascii="Aller" w:eastAsia="Calibri" w:hAnsi="Aller" w:cs="Times New Roman"/>
          <w:color w:val="000000"/>
          <w:sz w:val="24"/>
          <w:szCs w:val="24"/>
          <w:lang w:eastAsia="en-GB"/>
        </w:rPr>
        <w:t>is Full Professor at the Department of International and European Law at Maastricht University, where she holds the UNESCO Chair in Human Rights and Peace. Since May 2022, Andrea has been the Co-Director of the Maastricht Centre for Human Rights. In addition, she is the Dutch Director of the European Master's Programme in Human Rights and Democratisation, Venice, and has carried out that role since 2019. Andrea also worked as a lawyer in professional practice. </w:t>
      </w:r>
    </w:p>
    <w:p w14:paraId="33DA1889" w14:textId="722ACD1C" w:rsidR="00DA2002" w:rsidRPr="00CF778A" w:rsidRDefault="00DA2002"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Pauline Cullen</w:t>
      </w:r>
      <w:r w:rsidRPr="00CF778A">
        <w:rPr>
          <w:rFonts w:ascii="Aller" w:hAnsi="Aller" w:cs="Times New Roman"/>
          <w:b/>
          <w:bCs/>
          <w:color w:val="0070C0"/>
          <w:sz w:val="28"/>
          <w:szCs w:val="28"/>
        </w:rPr>
        <w:t xml:space="preserve"> </w:t>
      </w:r>
      <w:r w:rsidRPr="00CF778A">
        <w:rPr>
          <w:rFonts w:ascii="Aller" w:hAnsi="Aller" w:cs="Times New Roman"/>
          <w:sz w:val="24"/>
          <w:szCs w:val="24"/>
        </w:rPr>
        <w:t xml:space="preserve">is Associate Professor at the Department of Sociology and a researcher at the Centre for European and Eurasian Studies, Maynooth University. Her work examines civil society mobilization on social justice and gender equality at national and European Union level, women’s movements and gender and political representation. She has also worked as a gender expert for advocacy organisations working on gender justice and equality issues. </w:t>
      </w:r>
    </w:p>
    <w:p w14:paraId="11BF5F6F" w14:textId="77777777" w:rsidR="00DA2002" w:rsidRPr="00CF778A" w:rsidRDefault="00DA2002"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Michael Doherty</w:t>
      </w:r>
      <w:r w:rsidRPr="00CF778A">
        <w:rPr>
          <w:rFonts w:ascii="Aller" w:hAnsi="Aller" w:cs="Times New Roman"/>
          <w:b/>
          <w:bCs/>
          <w:color w:val="0070C0"/>
          <w:sz w:val="28"/>
          <w:szCs w:val="28"/>
        </w:rPr>
        <w:t xml:space="preserve"> </w:t>
      </w:r>
      <w:r w:rsidRPr="00CF778A">
        <w:rPr>
          <w:rFonts w:ascii="Aller" w:hAnsi="Aller" w:cs="Times New Roman"/>
          <w:sz w:val="24"/>
          <w:szCs w:val="24"/>
        </w:rPr>
        <w:t>is Full Professor of Law at the School of Law and Criminology, Maynooth University. His expertise lies in the areas of Irish and EU employment and labour law, industrial relations, and social dialogue. He has published widely on all of these topics in international books and journals, has worked on a number of EU-wide projects on cross-border working terms and conditions, and is a member of several European research networks looking at employment and labour law and policy in the EU.</w:t>
      </w:r>
    </w:p>
    <w:p w14:paraId="75BCDA85" w14:textId="45E780EB" w:rsidR="00DA2002" w:rsidRDefault="00DA2002" w:rsidP="001D2411">
      <w:pPr>
        <w:spacing w:before="120" w:after="120"/>
        <w:jc w:val="both"/>
        <w:rPr>
          <w:rFonts w:ascii="Aller" w:eastAsia="Times New Roman" w:hAnsi="Aller" w:cs="Times New Roman"/>
          <w:sz w:val="24"/>
          <w:szCs w:val="24"/>
        </w:rPr>
      </w:pPr>
      <w:r w:rsidRPr="00F16EAE">
        <w:rPr>
          <w:rFonts w:ascii="Aller" w:eastAsia="Calibri" w:hAnsi="Aller" w:cs="Times New Roman"/>
          <w:b/>
          <w:bCs/>
          <w:color w:val="002060"/>
          <w:kern w:val="2"/>
          <w:sz w:val="28"/>
          <w:szCs w:val="28"/>
          <w14:ligatures w14:val="standardContextual"/>
        </w:rPr>
        <w:t>Victoria Durrer</w:t>
      </w:r>
      <w:r w:rsidRPr="00CF778A">
        <w:rPr>
          <w:rFonts w:ascii="Aller" w:hAnsi="Aller" w:cs="Times New Roman"/>
          <w:b/>
          <w:bCs/>
          <w:color w:val="0070C0"/>
          <w:sz w:val="28"/>
          <w:szCs w:val="28"/>
        </w:rPr>
        <w:t xml:space="preserve"> </w:t>
      </w:r>
      <w:r w:rsidR="00A56EB8" w:rsidRPr="00CF778A">
        <w:rPr>
          <w:rFonts w:ascii="Aller" w:eastAsia="Times New Roman" w:hAnsi="Aller" w:cs="Times New Roman"/>
          <w:sz w:val="24"/>
          <w:szCs w:val="24"/>
        </w:rPr>
        <w:t>is Ad Astra Research Fellow in Cultural Policy at UCD and co-founder of Cultural Policy Observatory Ireland. A social scientist, her work focuses on how the spatial and relational dynamics of administration and policy both shape and are challenged by artistic practice as social, cultural, and professional endeavours. Her work, which has received support from the Higher Education Authority, the Irish Research Council, the Royal Society of Edinburgh (UK), and the Arts and Humanities Research Council (UK), is interdisciplinary and often based on collaborative research designs, data collection and analysis with research participants.</w:t>
      </w:r>
    </w:p>
    <w:p w14:paraId="3196353D" w14:textId="7D44AA3F" w:rsidR="00FA5057" w:rsidRPr="00FA5057" w:rsidRDefault="00FA5057" w:rsidP="001D2411">
      <w:pPr>
        <w:spacing w:before="120" w:after="120"/>
        <w:jc w:val="both"/>
        <w:rPr>
          <w:rFonts w:ascii="Aller" w:hAnsi="Aller" w:cs="Arial"/>
          <w:color w:val="0070C0"/>
          <w:sz w:val="24"/>
          <w:szCs w:val="24"/>
          <w:shd w:val="clear" w:color="auto" w:fill="FFFFFF"/>
        </w:rPr>
      </w:pPr>
      <w:r w:rsidRPr="00F16EAE">
        <w:rPr>
          <w:rFonts w:ascii="Aller" w:eastAsia="Calibri" w:hAnsi="Aller" w:cs="Times New Roman"/>
          <w:b/>
          <w:bCs/>
          <w:color w:val="002060"/>
          <w:kern w:val="2"/>
          <w:sz w:val="28"/>
          <w:szCs w:val="28"/>
          <w14:ligatures w14:val="standardContextual"/>
        </w:rPr>
        <w:t>Dorothy Estrada-Tanck</w:t>
      </w:r>
      <w:r w:rsidRPr="00CF778A">
        <w:rPr>
          <w:rStyle w:val="contentpasted1"/>
          <w:rFonts w:ascii="Aller" w:hAnsi="Aller" w:cs="Arial"/>
          <w:color w:val="0070C0"/>
          <w:sz w:val="24"/>
          <w:szCs w:val="24"/>
          <w:shd w:val="clear" w:color="auto" w:fill="FFFFFF"/>
        </w:rPr>
        <w:t xml:space="preserve"> </w:t>
      </w:r>
      <w:r w:rsidRPr="00CF778A">
        <w:rPr>
          <w:rStyle w:val="contentpasted1"/>
          <w:rFonts w:ascii="Aller" w:hAnsi="Aller" w:cs="Arial"/>
          <w:color w:val="222222"/>
          <w:sz w:val="24"/>
          <w:szCs w:val="24"/>
          <w:shd w:val="clear" w:color="auto" w:fill="FFFFFF"/>
        </w:rPr>
        <w:t xml:space="preserve">is Professor of Public International Law at University of Murcia, and Co-director of its Legal Clinic. She is Chair of the UN Working Group on Discrimination against Women and Girls. Dorothy holds a PhD in Law (EUI), an MSc in Political Theory (LSE) and a Law Degree (Escuela Libre de </w:t>
      </w:r>
      <w:proofErr w:type="spellStart"/>
      <w:r w:rsidRPr="00CF778A">
        <w:rPr>
          <w:rStyle w:val="contentpasted1"/>
          <w:rFonts w:ascii="Aller" w:hAnsi="Aller" w:cs="Arial"/>
          <w:color w:val="222222"/>
          <w:sz w:val="24"/>
          <w:szCs w:val="24"/>
          <w:shd w:val="clear" w:color="auto" w:fill="FFFFFF"/>
        </w:rPr>
        <w:t>Derecho</w:t>
      </w:r>
      <w:proofErr w:type="spellEnd"/>
      <w:r w:rsidRPr="00CF778A">
        <w:rPr>
          <w:rStyle w:val="contentpasted1"/>
          <w:rFonts w:ascii="Aller" w:hAnsi="Aller" w:cs="Arial"/>
          <w:color w:val="222222"/>
          <w:sz w:val="24"/>
          <w:szCs w:val="24"/>
          <w:shd w:val="clear" w:color="auto" w:fill="FFFFFF"/>
        </w:rPr>
        <w:t>, Mexico). She enjoys broad academic and professional experience in the UN, State bodies, NGOs and universities in Mexico, Italy, Spain, U.S.A. and Canada. She authored </w:t>
      </w:r>
      <w:r w:rsidRPr="00CF778A">
        <w:rPr>
          <w:rFonts w:ascii="Aller" w:hAnsi="Aller"/>
          <w:i/>
          <w:iCs/>
          <w:color w:val="000000"/>
          <w:sz w:val="24"/>
          <w:szCs w:val="24"/>
        </w:rPr>
        <w:t xml:space="preserve">Human Security and Human Rights under International Law </w:t>
      </w:r>
      <w:r w:rsidRPr="00CF778A">
        <w:rPr>
          <w:rFonts w:ascii="Aller" w:hAnsi="Aller"/>
          <w:color w:val="000000"/>
          <w:sz w:val="24"/>
          <w:szCs w:val="24"/>
        </w:rPr>
        <w:t>(Hart Publishing, 2016; Best Book Award 2017, IABA, Washington, D.C.).</w:t>
      </w:r>
      <w:r w:rsidRPr="00CF778A">
        <w:rPr>
          <w:color w:val="000000"/>
        </w:rPr>
        <w:t> </w:t>
      </w:r>
    </w:p>
    <w:p w14:paraId="69181F2B" w14:textId="77777777" w:rsidR="00DA2002" w:rsidRPr="00CF778A" w:rsidRDefault="00DA2002"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lastRenderedPageBreak/>
        <w:t>Delia Ferri</w:t>
      </w:r>
      <w:r w:rsidRPr="00CF778A">
        <w:rPr>
          <w:rFonts w:ascii="Aller" w:hAnsi="Aller" w:cs="Times New Roman"/>
          <w:b/>
          <w:bCs/>
          <w:color w:val="0070C0"/>
          <w:sz w:val="28"/>
          <w:szCs w:val="28"/>
        </w:rPr>
        <w:t xml:space="preserve"> </w:t>
      </w:r>
      <w:r w:rsidRPr="00CF778A">
        <w:rPr>
          <w:rFonts w:ascii="Aller" w:hAnsi="Aller" w:cs="Times New Roman"/>
          <w:sz w:val="24"/>
          <w:szCs w:val="24"/>
        </w:rPr>
        <w:t>is Professor of Law at the School of Law and Criminology and Co-Director of the Assisting Living and Learning (ALL) Institute at Maynooth University. She is also a member of the Maynooth University Social Sciences Institute (MUSSI), and a fellow of the Maynooth Centre for European and Eurasian Studies. In September 2020 her PI-led project ‘Protecting the Right to Culture of Persons with Disabilities and Enhancing Cultural Diversity through European Union Law: Exploring New Paths – DANCING’ began, which is funded by a European Research Council (ERC) Consolidator Grant.</w:t>
      </w:r>
    </w:p>
    <w:p w14:paraId="5D70A264" w14:textId="77777777" w:rsidR="00DA2002" w:rsidRPr="00CF778A" w:rsidRDefault="00DA2002"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Philip Finn</w:t>
      </w:r>
      <w:r w:rsidRPr="00CF778A">
        <w:rPr>
          <w:rFonts w:ascii="Aller" w:hAnsi="Aller" w:cs="Times New Roman"/>
          <w:b/>
          <w:bCs/>
          <w:color w:val="0070C0"/>
          <w:sz w:val="28"/>
          <w:szCs w:val="28"/>
        </w:rPr>
        <w:t xml:space="preserve"> </w:t>
      </w:r>
      <w:r w:rsidRPr="00CF778A">
        <w:rPr>
          <w:rFonts w:ascii="Aller" w:hAnsi="Aller" w:cs="Times New Roman"/>
          <w:sz w:val="24"/>
          <w:szCs w:val="24"/>
        </w:rPr>
        <w:t>is post-doctoral researcher and Irish Research Council (IRC) Research Fellow at the School of Law and Criminology, Maynooth University carrying out a research project co-funded by the IRC and the Arts Council of Ireland. The project explores the impact of the welfare system on the working lives of artists with disabilities. He completed his PhD in the Department of Sociology, Maynooth University entitled ‘Playing with the Absurdity of Welfare: Experiences of Irish Welfare Conditionality’</w:t>
      </w:r>
      <w:r w:rsidRPr="00CF778A">
        <w:rPr>
          <w:rFonts w:ascii="Aller" w:hAnsi="Aller" w:cs="Times New Roman"/>
          <w:i/>
          <w:iCs/>
          <w:sz w:val="24"/>
          <w:szCs w:val="24"/>
        </w:rPr>
        <w:t xml:space="preserve">. </w:t>
      </w:r>
    </w:p>
    <w:p w14:paraId="79958C6F" w14:textId="2905A0E9" w:rsidR="00DA2002" w:rsidRPr="00CF778A" w:rsidRDefault="00DA2002"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Kristin Henrard</w:t>
      </w:r>
      <w:r w:rsidRPr="00CF778A">
        <w:rPr>
          <w:rFonts w:ascii="Aller" w:hAnsi="Aller" w:cs="Times New Roman"/>
          <w:b/>
          <w:bCs/>
          <w:color w:val="0070C0"/>
          <w:sz w:val="28"/>
          <w:szCs w:val="28"/>
        </w:rPr>
        <w:t xml:space="preserve"> </w:t>
      </w:r>
      <w:r w:rsidRPr="00CF778A">
        <w:rPr>
          <w:rFonts w:ascii="Aller" w:hAnsi="Aller" w:cs="Times New Roman"/>
          <w:sz w:val="24"/>
          <w:szCs w:val="24"/>
        </w:rPr>
        <w:t>is Professor of International Law at the Migration, Diversity and Justice Research Centre within the Brussels School of Governance at Vrije Universiteit Brussel since August 2020. Previously, she held positions at the University of Groningen and the University of Rotterdam, where she became Professor of Human Rights and Minorities in 2010. Kristin is the author of over 160 publications focusing on human rights, the strengths, and weaknesses of the jurisprudence of international courts in terms of interpretation, limitation analysis and the related balancing of interests.</w:t>
      </w:r>
    </w:p>
    <w:p w14:paraId="793989D6" w14:textId="77777777" w:rsidR="00DA2002" w:rsidRPr="00CF778A" w:rsidRDefault="00DA2002"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Laura Jones</w:t>
      </w:r>
      <w:r w:rsidRPr="00CF778A">
        <w:rPr>
          <w:rFonts w:ascii="Aller" w:hAnsi="Aller" w:cs="Times New Roman"/>
          <w:color w:val="0070C0"/>
          <w:sz w:val="28"/>
          <w:szCs w:val="28"/>
        </w:rPr>
        <w:t xml:space="preserve"> </w:t>
      </w:r>
      <w:r w:rsidRPr="00CF778A">
        <w:rPr>
          <w:rFonts w:ascii="Aller" w:hAnsi="Aller" w:cs="Times New Roman"/>
          <w:sz w:val="24"/>
          <w:szCs w:val="24"/>
        </w:rPr>
        <w:t xml:space="preserve">is Co-Artistic Director at Stopgap Dance Company (UK). </w:t>
      </w:r>
      <w:r w:rsidRPr="00CF778A">
        <w:rPr>
          <w:rFonts w:ascii="Aller" w:hAnsi="Aller"/>
          <w:sz w:val="24"/>
          <w:szCs w:val="24"/>
        </w:rPr>
        <w:t xml:space="preserve">She is a fierce advocate for dance and disability, inclusion, and equality, advancing the sector through teacher training in inclusive practice, public speaking, and consultancy work. </w:t>
      </w:r>
      <w:r w:rsidRPr="00CF778A">
        <w:rPr>
          <w:rFonts w:ascii="Aller" w:hAnsi="Aller" w:cs="Times New Roman"/>
          <w:sz w:val="24"/>
          <w:szCs w:val="24"/>
        </w:rPr>
        <w:t>Laura started her training at Linda Butler School of Dance, aged 5. Having sustained a spinal injury in 1998, Laura went on to become the first wheelchair user to complete 100% of the A-Level dance syllabus.</w:t>
      </w:r>
    </w:p>
    <w:p w14:paraId="27D93D01" w14:textId="32870A52" w:rsidR="00FA5057" w:rsidRPr="00772DA5" w:rsidRDefault="00DA2002" w:rsidP="00772DA5">
      <w:pPr>
        <w:spacing w:before="120" w:after="120" w:line="276" w:lineRule="auto"/>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Eva Krolla</w:t>
      </w:r>
      <w:r w:rsidRPr="00CF778A">
        <w:rPr>
          <w:rFonts w:ascii="Aller" w:hAnsi="Aller" w:cs="Times New Roman"/>
          <w:b/>
          <w:bCs/>
          <w:color w:val="0070C0"/>
          <w:sz w:val="28"/>
          <w:szCs w:val="28"/>
        </w:rPr>
        <w:t xml:space="preserve"> </w:t>
      </w:r>
      <w:r w:rsidRPr="00CF778A">
        <w:rPr>
          <w:rFonts w:ascii="Aller" w:eastAsia="Times New Roman" w:hAnsi="Aller" w:cs="Times New Roman"/>
          <w:bCs/>
          <w:sz w:val="24"/>
          <w:szCs w:val="24"/>
        </w:rPr>
        <w:t>is a research assistant within the ERC DANCING project</w:t>
      </w:r>
      <w:r w:rsidRPr="00CF778A">
        <w:rPr>
          <w:rFonts w:ascii="Aller" w:hAnsi="Aller" w:cs="Times New Roman"/>
          <w:sz w:val="24"/>
          <w:szCs w:val="24"/>
        </w:rPr>
        <w:t xml:space="preserve">. She holds a joint Erasmus Mundus Master of Arts in </w:t>
      </w:r>
      <w:proofErr w:type="spellStart"/>
      <w:r w:rsidRPr="00CF778A">
        <w:rPr>
          <w:rFonts w:ascii="Aller" w:hAnsi="Aller" w:cs="Times New Roman"/>
          <w:sz w:val="24"/>
          <w:szCs w:val="24"/>
        </w:rPr>
        <w:t>Euroculture</w:t>
      </w:r>
      <w:proofErr w:type="spellEnd"/>
      <w:r w:rsidRPr="00CF778A">
        <w:rPr>
          <w:rFonts w:ascii="Aller" w:hAnsi="Aller" w:cs="Times New Roman"/>
          <w:sz w:val="24"/>
          <w:szCs w:val="24"/>
        </w:rPr>
        <w:t xml:space="preserve"> from the University of Groningen and </w:t>
      </w:r>
      <w:proofErr w:type="spellStart"/>
      <w:r w:rsidRPr="00CF778A">
        <w:rPr>
          <w:rFonts w:ascii="Aller" w:hAnsi="Aller" w:cs="Times New Roman"/>
          <w:sz w:val="24"/>
          <w:szCs w:val="24"/>
        </w:rPr>
        <w:t>Università</w:t>
      </w:r>
      <w:proofErr w:type="spellEnd"/>
      <w:r w:rsidRPr="00CF778A">
        <w:rPr>
          <w:rFonts w:ascii="Aller" w:hAnsi="Aller" w:cs="Times New Roman"/>
          <w:sz w:val="24"/>
          <w:szCs w:val="24"/>
        </w:rPr>
        <w:t xml:space="preserve"> </w:t>
      </w:r>
      <w:proofErr w:type="spellStart"/>
      <w:r w:rsidRPr="00CF778A">
        <w:rPr>
          <w:rFonts w:ascii="Aller" w:hAnsi="Aller" w:cs="Times New Roman"/>
          <w:sz w:val="24"/>
          <w:szCs w:val="24"/>
        </w:rPr>
        <w:t>degli</w:t>
      </w:r>
      <w:proofErr w:type="spellEnd"/>
      <w:r w:rsidRPr="00CF778A">
        <w:rPr>
          <w:rFonts w:ascii="Aller" w:hAnsi="Aller" w:cs="Times New Roman"/>
          <w:sz w:val="24"/>
          <w:szCs w:val="24"/>
        </w:rPr>
        <w:t xml:space="preserve"> </w:t>
      </w:r>
      <w:proofErr w:type="spellStart"/>
      <w:r w:rsidRPr="00CF778A">
        <w:rPr>
          <w:rFonts w:ascii="Aller" w:hAnsi="Aller" w:cs="Times New Roman"/>
          <w:sz w:val="24"/>
          <w:szCs w:val="24"/>
        </w:rPr>
        <w:t>studi</w:t>
      </w:r>
      <w:proofErr w:type="spellEnd"/>
      <w:r w:rsidRPr="00CF778A">
        <w:rPr>
          <w:rFonts w:ascii="Aller" w:hAnsi="Aller" w:cs="Times New Roman"/>
          <w:sz w:val="24"/>
          <w:szCs w:val="24"/>
        </w:rPr>
        <w:t xml:space="preserve"> di Udine. For study and research purposes she has previously spent time at </w:t>
      </w:r>
      <w:proofErr w:type="spellStart"/>
      <w:r w:rsidRPr="00CF778A">
        <w:rPr>
          <w:rFonts w:ascii="Aller" w:hAnsi="Aller" w:cs="Times New Roman"/>
          <w:sz w:val="24"/>
          <w:szCs w:val="24"/>
        </w:rPr>
        <w:t>Åbo</w:t>
      </w:r>
      <w:proofErr w:type="spellEnd"/>
      <w:r w:rsidRPr="00CF778A">
        <w:rPr>
          <w:rFonts w:ascii="Aller" w:hAnsi="Aller" w:cs="Times New Roman"/>
          <w:sz w:val="24"/>
          <w:szCs w:val="24"/>
        </w:rPr>
        <w:t xml:space="preserve"> </w:t>
      </w:r>
      <w:proofErr w:type="spellStart"/>
      <w:r w:rsidRPr="00CF778A">
        <w:rPr>
          <w:rFonts w:ascii="Aller" w:hAnsi="Aller" w:cs="Times New Roman"/>
          <w:sz w:val="24"/>
          <w:szCs w:val="24"/>
        </w:rPr>
        <w:t>Akademi</w:t>
      </w:r>
      <w:proofErr w:type="spellEnd"/>
      <w:r w:rsidRPr="00CF778A">
        <w:rPr>
          <w:rFonts w:ascii="Aller" w:hAnsi="Aller" w:cs="Times New Roman"/>
          <w:sz w:val="24"/>
          <w:szCs w:val="24"/>
        </w:rPr>
        <w:t xml:space="preserve"> and </w:t>
      </w:r>
      <w:proofErr w:type="spellStart"/>
      <w:r w:rsidRPr="00CF778A">
        <w:rPr>
          <w:rFonts w:ascii="Aller" w:hAnsi="Aller" w:cs="Times New Roman"/>
          <w:i/>
          <w:iCs/>
          <w:sz w:val="24"/>
          <w:szCs w:val="24"/>
        </w:rPr>
        <w:t>Uniwersytet</w:t>
      </w:r>
      <w:proofErr w:type="spellEnd"/>
      <w:r w:rsidRPr="00CF778A">
        <w:rPr>
          <w:rFonts w:ascii="Aller" w:hAnsi="Aller" w:cs="Times New Roman"/>
          <w:i/>
          <w:iCs/>
          <w:sz w:val="24"/>
          <w:szCs w:val="24"/>
        </w:rPr>
        <w:t xml:space="preserve"> </w:t>
      </w:r>
      <w:proofErr w:type="spellStart"/>
      <w:r w:rsidRPr="00CF778A">
        <w:rPr>
          <w:rFonts w:ascii="Aller" w:hAnsi="Aller" w:cs="Times New Roman"/>
          <w:i/>
          <w:iCs/>
          <w:sz w:val="24"/>
          <w:szCs w:val="24"/>
        </w:rPr>
        <w:t>Jagielloński</w:t>
      </w:r>
      <w:proofErr w:type="spellEnd"/>
      <w:r w:rsidRPr="00CF778A">
        <w:rPr>
          <w:rFonts w:ascii="Aller" w:hAnsi="Aller" w:cs="Times New Roman"/>
          <w:i/>
          <w:iCs/>
          <w:sz w:val="24"/>
          <w:szCs w:val="24"/>
        </w:rPr>
        <w:t xml:space="preserve"> w </w:t>
      </w:r>
      <w:proofErr w:type="spellStart"/>
      <w:r w:rsidRPr="00CF778A">
        <w:rPr>
          <w:rFonts w:ascii="Aller" w:hAnsi="Aller" w:cs="Times New Roman"/>
          <w:i/>
          <w:iCs/>
          <w:sz w:val="24"/>
          <w:szCs w:val="24"/>
        </w:rPr>
        <w:t>Krakowie</w:t>
      </w:r>
      <w:proofErr w:type="spellEnd"/>
      <w:r w:rsidRPr="00CF778A">
        <w:rPr>
          <w:rFonts w:ascii="Aller" w:hAnsi="Aller" w:cs="Times New Roman"/>
          <w:sz w:val="24"/>
          <w:szCs w:val="24"/>
        </w:rPr>
        <w:t>. Her research has mostly focused on democratic theory, fundamental rights (violations) and minority rights within the European Union.</w:t>
      </w:r>
    </w:p>
    <w:p w14:paraId="26917E8E" w14:textId="44AD6019" w:rsidR="00B951C1" w:rsidRPr="00CF778A" w:rsidRDefault="00535069" w:rsidP="001D2411">
      <w:pPr>
        <w:spacing w:before="120" w:after="120"/>
        <w:jc w:val="both"/>
        <w:rPr>
          <w:rFonts w:ascii="Aller" w:hAnsi="Aller"/>
          <w:color w:val="000000"/>
          <w:sz w:val="24"/>
          <w:szCs w:val="24"/>
          <w:shd w:val="clear" w:color="auto" w:fill="FFFFFF"/>
        </w:rPr>
      </w:pPr>
      <w:r w:rsidRPr="00F16EAE">
        <w:rPr>
          <w:rFonts w:ascii="Aller" w:eastAsia="Calibri" w:hAnsi="Aller" w:cs="Times New Roman"/>
          <w:b/>
          <w:bCs/>
          <w:color w:val="002060"/>
          <w:kern w:val="2"/>
          <w:sz w:val="28"/>
          <w:szCs w:val="28"/>
          <w14:ligatures w14:val="standardContextual"/>
        </w:rPr>
        <w:t>Anna Lawson</w:t>
      </w:r>
      <w:r w:rsidRPr="00CF778A">
        <w:rPr>
          <w:rFonts w:ascii="Aller" w:hAnsi="Aller" w:cs="Times New Roman"/>
          <w:b/>
          <w:bCs/>
          <w:color w:val="0070C0"/>
          <w:sz w:val="28"/>
          <w:szCs w:val="28"/>
        </w:rPr>
        <w:t xml:space="preserve"> </w:t>
      </w:r>
      <w:r w:rsidRPr="00CF778A">
        <w:rPr>
          <w:rFonts w:ascii="Aller" w:hAnsi="Aller"/>
          <w:color w:val="000000"/>
          <w:sz w:val="24"/>
          <w:szCs w:val="24"/>
          <w:shd w:val="clear" w:color="auto" w:fill="FFFFFF"/>
        </w:rPr>
        <w:t>is Professor in the School of Law at</w:t>
      </w:r>
      <w:r w:rsidR="00955825" w:rsidRPr="00CF778A">
        <w:rPr>
          <w:rFonts w:ascii="Aller" w:hAnsi="Aller"/>
          <w:color w:val="000000"/>
          <w:sz w:val="24"/>
          <w:szCs w:val="24"/>
          <w:shd w:val="clear" w:color="auto" w:fill="FFFFFF"/>
        </w:rPr>
        <w:t xml:space="preserve"> </w:t>
      </w:r>
      <w:r w:rsidRPr="00CF778A">
        <w:rPr>
          <w:rFonts w:ascii="Aller" w:hAnsi="Aller"/>
          <w:color w:val="000000"/>
          <w:sz w:val="24"/>
          <w:szCs w:val="24"/>
          <w:shd w:val="clear" w:color="auto" w:fill="FFFFFF"/>
        </w:rPr>
        <w:t>the University of Leeds, where she is also the Joint Director of the University-wide interdisciplinary Centre for Disability Studies and Co-ordinator of the Disability Law Hub.</w:t>
      </w:r>
      <w:r w:rsidR="00955825" w:rsidRPr="00CF778A">
        <w:rPr>
          <w:rFonts w:ascii="Aller" w:hAnsi="Aller"/>
          <w:color w:val="000000"/>
          <w:sz w:val="24"/>
          <w:szCs w:val="24"/>
          <w:shd w:val="clear" w:color="auto" w:fill="FFFFFF"/>
        </w:rPr>
        <w:t xml:space="preserve"> </w:t>
      </w:r>
      <w:r w:rsidRPr="00CF778A">
        <w:rPr>
          <w:rFonts w:ascii="Aller" w:hAnsi="Aller"/>
          <w:color w:val="000000"/>
          <w:sz w:val="24"/>
          <w:szCs w:val="24"/>
          <w:shd w:val="clear" w:color="auto" w:fill="FFFFFF"/>
        </w:rPr>
        <w:t>Her academic interest in disability and law is rooted in her own experience of life as a disabled person. Her research focuses on disability equality and human rights at the UN, European and domestic level.</w:t>
      </w:r>
      <w:r w:rsidR="008B13E8" w:rsidRPr="00CF778A">
        <w:rPr>
          <w:rFonts w:ascii="Aller" w:hAnsi="Aller"/>
          <w:color w:val="000000"/>
          <w:sz w:val="24"/>
          <w:szCs w:val="24"/>
          <w:shd w:val="clear" w:color="auto" w:fill="FFFFFF"/>
        </w:rPr>
        <w:t xml:space="preserve"> </w:t>
      </w:r>
    </w:p>
    <w:p w14:paraId="6C31107A" w14:textId="65AF43DF" w:rsidR="00660152" w:rsidRPr="00CF778A" w:rsidRDefault="00DA2002" w:rsidP="001D2411">
      <w:pPr>
        <w:spacing w:before="120" w:after="120"/>
        <w:jc w:val="both"/>
        <w:rPr>
          <w:rFonts w:ascii="Aller" w:hAnsi="Aller" w:cs="Times New Roman"/>
          <w:b/>
          <w:bCs/>
          <w:color w:val="0070C0"/>
          <w:sz w:val="28"/>
          <w:szCs w:val="28"/>
        </w:rPr>
      </w:pPr>
      <w:r w:rsidRPr="00F16EAE">
        <w:rPr>
          <w:rFonts w:ascii="Aller" w:eastAsia="Calibri" w:hAnsi="Aller" w:cs="Times New Roman"/>
          <w:b/>
          <w:bCs/>
          <w:color w:val="002060"/>
          <w:kern w:val="2"/>
          <w:sz w:val="28"/>
          <w:szCs w:val="28"/>
          <w14:ligatures w14:val="standardContextual"/>
        </w:rPr>
        <w:t>Ann Leahy</w:t>
      </w:r>
      <w:r w:rsidR="00660152" w:rsidRPr="00CF778A">
        <w:rPr>
          <w:rFonts w:ascii="Aller" w:hAnsi="Aller" w:cs="Times New Roman"/>
          <w:b/>
          <w:bCs/>
          <w:color w:val="0070C0"/>
          <w:sz w:val="28"/>
          <w:szCs w:val="28"/>
        </w:rPr>
        <w:t xml:space="preserve"> </w:t>
      </w:r>
      <w:r w:rsidR="00660152" w:rsidRPr="00CF778A">
        <w:rPr>
          <w:rFonts w:ascii="Aller" w:hAnsi="Aller" w:cs="Times New Roman"/>
          <w:sz w:val="24"/>
          <w:szCs w:val="24"/>
        </w:rPr>
        <w:t>is post-doctoral researcher in sociology with</w:t>
      </w:r>
      <w:r w:rsidR="00BF5CF7" w:rsidRPr="00CF778A">
        <w:rPr>
          <w:rFonts w:ascii="Aller" w:hAnsi="Aller" w:cs="Times New Roman"/>
          <w:sz w:val="24"/>
          <w:szCs w:val="24"/>
        </w:rPr>
        <w:t>in</w:t>
      </w:r>
      <w:r w:rsidR="00660152" w:rsidRPr="00CF778A">
        <w:rPr>
          <w:rFonts w:ascii="Aller" w:hAnsi="Aller" w:cs="Times New Roman"/>
          <w:sz w:val="24"/>
          <w:szCs w:val="24"/>
        </w:rPr>
        <w:t xml:space="preserve"> the ERC DANCING project where her main focus is qualitative research on cultural participation by people with disabilities across Europe. Her PhD was an interdisciplinary qualitative study that examined the intersection between disability and ageing. It formed the basis of a book </w:t>
      </w:r>
      <w:r w:rsidR="00660152" w:rsidRPr="00CF778A">
        <w:rPr>
          <w:rFonts w:ascii="Aller" w:hAnsi="Aller" w:cs="Times New Roman"/>
          <w:sz w:val="24"/>
          <w:szCs w:val="24"/>
        </w:rPr>
        <w:lastRenderedPageBreak/>
        <w:t>published in 2021 (Policy Press). Both her PhD studies and the dissemination of her thesis were supported by awards from the Irish Research Council and she also received a Hume scholarship from Maynooth University.</w:t>
      </w:r>
    </w:p>
    <w:p w14:paraId="5960C679" w14:textId="40A13598" w:rsidR="00E91D1A" w:rsidRPr="00CF778A" w:rsidRDefault="00E91D1A"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Giuseppe Martinico</w:t>
      </w:r>
      <w:r w:rsidRPr="00CF778A">
        <w:rPr>
          <w:rFonts w:ascii="Aller" w:hAnsi="Aller" w:cs="Times New Roman"/>
          <w:sz w:val="28"/>
          <w:szCs w:val="28"/>
        </w:rPr>
        <w:t xml:space="preserve"> </w:t>
      </w:r>
      <w:r w:rsidRPr="00CF778A">
        <w:rPr>
          <w:rFonts w:ascii="Aller" w:hAnsi="Aller" w:cs="Times New Roman"/>
          <w:sz w:val="24"/>
          <w:szCs w:val="24"/>
        </w:rPr>
        <w:t xml:space="preserve">is Professor of Comparative Public Law at </w:t>
      </w:r>
      <w:proofErr w:type="spellStart"/>
      <w:r w:rsidRPr="00CF778A">
        <w:rPr>
          <w:rFonts w:ascii="Aller" w:hAnsi="Aller" w:cs="Times New Roman"/>
          <w:i/>
          <w:iCs/>
          <w:sz w:val="24"/>
          <w:szCs w:val="24"/>
        </w:rPr>
        <w:t>Scuola</w:t>
      </w:r>
      <w:proofErr w:type="spellEnd"/>
      <w:r w:rsidRPr="00CF778A">
        <w:rPr>
          <w:rFonts w:ascii="Aller" w:hAnsi="Aller" w:cs="Times New Roman"/>
          <w:i/>
          <w:iCs/>
          <w:sz w:val="24"/>
          <w:szCs w:val="24"/>
        </w:rPr>
        <w:t xml:space="preserve"> </w:t>
      </w:r>
      <w:proofErr w:type="spellStart"/>
      <w:r w:rsidRPr="00CF778A">
        <w:rPr>
          <w:rFonts w:ascii="Aller" w:hAnsi="Aller" w:cs="Times New Roman"/>
          <w:i/>
          <w:iCs/>
          <w:sz w:val="24"/>
          <w:szCs w:val="24"/>
        </w:rPr>
        <w:t>Superiore</w:t>
      </w:r>
      <w:proofErr w:type="spellEnd"/>
      <w:r w:rsidRPr="00CF778A">
        <w:rPr>
          <w:rFonts w:ascii="Aller" w:hAnsi="Aller" w:cs="Times New Roman"/>
          <w:i/>
          <w:iCs/>
          <w:sz w:val="24"/>
          <w:szCs w:val="24"/>
        </w:rPr>
        <w:t xml:space="preserve"> Sant'Anna</w:t>
      </w:r>
      <w:r w:rsidRPr="00CF778A">
        <w:rPr>
          <w:rFonts w:ascii="Aller" w:hAnsi="Aller" w:cs="Times New Roman"/>
          <w:sz w:val="24"/>
          <w:szCs w:val="24"/>
        </w:rPr>
        <w:t>, Pisa</w:t>
      </w:r>
      <w:r w:rsidR="001642E1" w:rsidRPr="00CF778A">
        <w:rPr>
          <w:rFonts w:ascii="Aller" w:hAnsi="Aller" w:cs="Times New Roman"/>
          <w:sz w:val="24"/>
          <w:szCs w:val="24"/>
        </w:rPr>
        <w:t>, where</w:t>
      </w:r>
      <w:r w:rsidRPr="00CF778A">
        <w:rPr>
          <w:rFonts w:ascii="Aller" w:hAnsi="Aller" w:cs="Times New Roman"/>
          <w:sz w:val="24"/>
          <w:szCs w:val="24"/>
        </w:rPr>
        <w:t xml:space="preserve"> he also serves as STALS (Sant'Anna Legal Studies) Editor. Pr</w:t>
      </w:r>
      <w:r w:rsidR="00396D1B" w:rsidRPr="00CF778A">
        <w:rPr>
          <w:rFonts w:ascii="Aller" w:hAnsi="Aller" w:cs="Times New Roman"/>
          <w:sz w:val="24"/>
          <w:szCs w:val="24"/>
        </w:rPr>
        <w:t xml:space="preserve">eviously, </w:t>
      </w:r>
      <w:r w:rsidRPr="00CF778A">
        <w:rPr>
          <w:rFonts w:ascii="Aller" w:hAnsi="Aller" w:cs="Times New Roman"/>
          <w:sz w:val="24"/>
          <w:szCs w:val="24"/>
        </w:rPr>
        <w:t xml:space="preserve">he was García Pelayo Fellow at the </w:t>
      </w:r>
      <w:r w:rsidRPr="00CF778A">
        <w:rPr>
          <w:rFonts w:ascii="Aller" w:hAnsi="Aller" w:cs="Times New Roman"/>
          <w:i/>
          <w:iCs/>
          <w:sz w:val="24"/>
          <w:szCs w:val="24"/>
        </w:rPr>
        <w:t xml:space="preserve">Centro de </w:t>
      </w:r>
      <w:proofErr w:type="spellStart"/>
      <w:r w:rsidRPr="00CF778A">
        <w:rPr>
          <w:rFonts w:ascii="Aller" w:hAnsi="Aller" w:cs="Times New Roman"/>
          <w:i/>
          <w:iCs/>
          <w:sz w:val="24"/>
          <w:szCs w:val="24"/>
        </w:rPr>
        <w:t>Estudios</w:t>
      </w:r>
      <w:proofErr w:type="spellEnd"/>
      <w:r w:rsidRPr="00CF778A">
        <w:rPr>
          <w:rFonts w:ascii="Aller" w:hAnsi="Aller" w:cs="Times New Roman"/>
          <w:i/>
          <w:iCs/>
          <w:sz w:val="24"/>
          <w:szCs w:val="24"/>
        </w:rPr>
        <w:t xml:space="preserve"> </w:t>
      </w:r>
      <w:proofErr w:type="spellStart"/>
      <w:r w:rsidRPr="00CF778A">
        <w:rPr>
          <w:rFonts w:ascii="Aller" w:hAnsi="Aller" w:cs="Times New Roman"/>
          <w:i/>
          <w:iCs/>
          <w:sz w:val="24"/>
          <w:szCs w:val="24"/>
        </w:rPr>
        <w:t>Políticos</w:t>
      </w:r>
      <w:proofErr w:type="spellEnd"/>
      <w:r w:rsidRPr="00CF778A">
        <w:rPr>
          <w:rFonts w:ascii="Aller" w:hAnsi="Aller" w:cs="Times New Roman"/>
          <w:i/>
          <w:iCs/>
          <w:sz w:val="24"/>
          <w:szCs w:val="24"/>
        </w:rPr>
        <w:t xml:space="preserve"> y </w:t>
      </w:r>
      <w:proofErr w:type="spellStart"/>
      <w:r w:rsidRPr="00CF778A">
        <w:rPr>
          <w:rFonts w:ascii="Aller" w:hAnsi="Aller" w:cs="Times New Roman"/>
          <w:i/>
          <w:iCs/>
          <w:sz w:val="24"/>
          <w:szCs w:val="24"/>
        </w:rPr>
        <w:t>Constitucionales</w:t>
      </w:r>
      <w:proofErr w:type="spellEnd"/>
      <w:r w:rsidRPr="00CF778A">
        <w:rPr>
          <w:rFonts w:ascii="Aller" w:hAnsi="Aller" w:cs="Times New Roman"/>
          <w:sz w:val="24"/>
          <w:szCs w:val="24"/>
        </w:rPr>
        <w:t xml:space="preserve"> (CEPC), Madrid and Max Weber Fellow at the European University Institute, Florence. </w:t>
      </w:r>
      <w:r w:rsidR="00896E6C" w:rsidRPr="00CF778A">
        <w:rPr>
          <w:rFonts w:ascii="Aller" w:hAnsi="Aller" w:cs="Times New Roman"/>
          <w:sz w:val="24"/>
          <w:szCs w:val="24"/>
        </w:rPr>
        <w:t>Hi</w:t>
      </w:r>
      <w:r w:rsidR="008B13E8" w:rsidRPr="00CF778A">
        <w:rPr>
          <w:rFonts w:ascii="Aller" w:hAnsi="Aller" w:cs="Times New Roman"/>
          <w:sz w:val="24"/>
          <w:szCs w:val="24"/>
        </w:rPr>
        <w:t>s</w:t>
      </w:r>
      <w:r w:rsidRPr="00CF778A">
        <w:rPr>
          <w:rFonts w:ascii="Aller" w:hAnsi="Aller" w:cs="Times New Roman"/>
          <w:sz w:val="24"/>
          <w:szCs w:val="24"/>
        </w:rPr>
        <w:t xml:space="preserve"> research interests cover</w:t>
      </w:r>
      <w:r w:rsidR="00896E6C" w:rsidRPr="00CF778A">
        <w:rPr>
          <w:rFonts w:ascii="Aller" w:hAnsi="Aller" w:cs="Times New Roman"/>
          <w:sz w:val="24"/>
          <w:szCs w:val="24"/>
        </w:rPr>
        <w:t xml:space="preserve"> </w:t>
      </w:r>
      <w:r w:rsidRPr="00CF778A">
        <w:rPr>
          <w:rFonts w:ascii="Aller" w:hAnsi="Aller" w:cs="Times New Roman"/>
          <w:sz w:val="24"/>
          <w:szCs w:val="24"/>
        </w:rPr>
        <w:t>comparative and European constitutional law,</w:t>
      </w:r>
      <w:r w:rsidR="00896E6C" w:rsidRPr="00CF778A">
        <w:rPr>
          <w:rFonts w:ascii="Aller" w:hAnsi="Aller" w:cs="Times New Roman"/>
          <w:sz w:val="24"/>
          <w:szCs w:val="24"/>
        </w:rPr>
        <w:t xml:space="preserve"> </w:t>
      </w:r>
      <w:r w:rsidRPr="00CF778A">
        <w:rPr>
          <w:rFonts w:ascii="Aller" w:hAnsi="Aller" w:cs="Times New Roman"/>
          <w:sz w:val="24"/>
          <w:szCs w:val="24"/>
        </w:rPr>
        <w:t>in which he published extensively in international peer-reviewed journals in three languages (English, Italian and Spanish).</w:t>
      </w:r>
    </w:p>
    <w:p w14:paraId="74ABCAB2" w14:textId="0CF4534F" w:rsidR="00676829" w:rsidRPr="00CF778A" w:rsidRDefault="002578DE" w:rsidP="001D2411">
      <w:pPr>
        <w:spacing w:before="120" w:after="120"/>
        <w:jc w:val="both"/>
        <w:rPr>
          <w:rFonts w:ascii="Arial" w:eastAsia="Times New Roman" w:hAnsi="Arial" w:cs="Arial"/>
          <w:color w:val="000000"/>
          <w:sz w:val="24"/>
          <w:szCs w:val="24"/>
        </w:rPr>
      </w:pPr>
      <w:r w:rsidRPr="00F16EAE">
        <w:rPr>
          <w:rFonts w:ascii="Aller" w:eastAsia="Calibri" w:hAnsi="Aller" w:cs="Times New Roman"/>
          <w:b/>
          <w:bCs/>
          <w:color w:val="002060"/>
          <w:kern w:val="2"/>
          <w:sz w:val="28"/>
          <w:szCs w:val="28"/>
          <w14:ligatures w14:val="standardContextual"/>
        </w:rPr>
        <w:t>Aoife McGrath</w:t>
      </w:r>
      <w:r w:rsidRPr="00CF778A">
        <w:rPr>
          <w:rFonts w:ascii="Aller" w:hAnsi="Aller" w:cs="Times New Roman"/>
          <w:b/>
          <w:bCs/>
          <w:color w:val="0070C0"/>
          <w:sz w:val="28"/>
          <w:szCs w:val="28"/>
        </w:rPr>
        <w:t xml:space="preserve"> </w:t>
      </w:r>
      <w:r w:rsidR="00676829" w:rsidRPr="00CF778A">
        <w:rPr>
          <w:rStyle w:val="contentpasted0"/>
          <w:rFonts w:ascii="Aller" w:eastAsia="Times New Roman" w:hAnsi="Aller" w:cs="Times New Roman"/>
          <w:color w:val="000000"/>
          <w:sz w:val="24"/>
          <w:szCs w:val="24"/>
          <w:lang w:eastAsia="en-GB"/>
        </w:rPr>
        <w:t xml:space="preserve">is Professor of Dance at the School of Arts, English and Languages, Queen’s University Belfast. She is a dance artist/choreographer and </w:t>
      </w:r>
      <w:proofErr w:type="spellStart"/>
      <w:r w:rsidR="00676829" w:rsidRPr="00CF778A">
        <w:rPr>
          <w:rStyle w:val="contentpasted0"/>
          <w:rFonts w:ascii="Aller" w:eastAsia="Times New Roman" w:hAnsi="Aller" w:cs="Times New Roman"/>
          <w:color w:val="000000"/>
          <w:sz w:val="24"/>
          <w:szCs w:val="24"/>
          <w:lang w:eastAsia="en-GB"/>
        </w:rPr>
        <w:t>PaR</w:t>
      </w:r>
      <w:proofErr w:type="spellEnd"/>
      <w:r w:rsidR="00676829" w:rsidRPr="00CF778A">
        <w:rPr>
          <w:rStyle w:val="contentpasted0"/>
          <w:rFonts w:ascii="Aller" w:eastAsia="Times New Roman" w:hAnsi="Aller" w:cs="Times New Roman"/>
          <w:color w:val="000000"/>
          <w:sz w:val="24"/>
          <w:szCs w:val="24"/>
          <w:lang w:eastAsia="en-GB"/>
        </w:rPr>
        <w:t xml:space="preserve"> dance scholar who is interested in how embodied knowledge can be valued and included within interdisciplinary, collaborative, and policy-informing research processes. She is PI or Co-PI for several funded research projects (EU Horizon 2020, AHRC, HEA North South Fund) collaborating with researchers in sociology, psychology, education, and the health sciences. She has published widely on dance in Ireland, and book publications include her monograph </w:t>
      </w:r>
      <w:r w:rsidR="00676829" w:rsidRPr="00CF778A">
        <w:rPr>
          <w:rStyle w:val="contentpasted0"/>
          <w:rFonts w:ascii="Aller" w:eastAsia="Times New Roman" w:hAnsi="Aller" w:cs="Times New Roman"/>
          <w:i/>
          <w:iCs/>
          <w:color w:val="000000"/>
          <w:sz w:val="24"/>
          <w:szCs w:val="24"/>
          <w:lang w:eastAsia="en-GB"/>
        </w:rPr>
        <w:t>Dance Theatre in Ireland: Revolutionary Moves</w:t>
      </w:r>
      <w:r w:rsidR="009630C3" w:rsidRPr="00CF778A">
        <w:rPr>
          <w:rStyle w:val="contentpasted0"/>
          <w:rFonts w:ascii="Aller" w:eastAsia="Times New Roman" w:hAnsi="Aller" w:cs="Times New Roman"/>
          <w:color w:val="000000"/>
          <w:sz w:val="24"/>
          <w:szCs w:val="24"/>
          <w:lang w:eastAsia="en-GB"/>
        </w:rPr>
        <w:t>.</w:t>
      </w:r>
    </w:p>
    <w:p w14:paraId="52914203" w14:textId="263DF610" w:rsidR="009630C3" w:rsidRPr="00CF778A" w:rsidRDefault="00E2300D"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Joana Mendes</w:t>
      </w:r>
      <w:r w:rsidR="00CF39CF" w:rsidRPr="00CF778A">
        <w:rPr>
          <w:rFonts w:ascii="Aller" w:hAnsi="Aller" w:cs="Times New Roman"/>
          <w:b/>
          <w:bCs/>
          <w:color w:val="0070C0"/>
          <w:sz w:val="28"/>
          <w:szCs w:val="28"/>
        </w:rPr>
        <w:t xml:space="preserve"> </w:t>
      </w:r>
      <w:r w:rsidR="007F5B19" w:rsidRPr="00CF778A">
        <w:rPr>
          <w:rFonts w:ascii="Aller" w:hAnsi="Aller" w:cs="Times New Roman"/>
          <w:sz w:val="24"/>
          <w:szCs w:val="24"/>
        </w:rPr>
        <w:t xml:space="preserve">is Professor of </w:t>
      </w:r>
      <w:r w:rsidR="00CE7DFD" w:rsidRPr="00CF778A">
        <w:rPr>
          <w:rFonts w:ascii="Aller" w:hAnsi="Aller" w:cs="Times New Roman"/>
          <w:sz w:val="24"/>
          <w:szCs w:val="24"/>
        </w:rPr>
        <w:t>Comparative</w:t>
      </w:r>
      <w:r w:rsidR="00402D21" w:rsidRPr="00CF778A">
        <w:rPr>
          <w:rFonts w:ascii="Aller" w:hAnsi="Aller" w:cs="Times New Roman"/>
          <w:sz w:val="24"/>
          <w:szCs w:val="24"/>
        </w:rPr>
        <w:t xml:space="preserve"> </w:t>
      </w:r>
      <w:r w:rsidR="00CE7DFD" w:rsidRPr="00CF778A">
        <w:rPr>
          <w:rFonts w:ascii="Aller" w:hAnsi="Aller" w:cs="Times New Roman"/>
          <w:sz w:val="24"/>
          <w:szCs w:val="24"/>
        </w:rPr>
        <w:t xml:space="preserve">Administrative </w:t>
      </w:r>
      <w:r w:rsidR="007C298A" w:rsidRPr="00CF778A">
        <w:rPr>
          <w:rFonts w:ascii="Aller" w:hAnsi="Aller" w:cs="Times New Roman"/>
          <w:sz w:val="24"/>
          <w:szCs w:val="24"/>
        </w:rPr>
        <w:t xml:space="preserve">Law at the </w:t>
      </w:r>
      <w:r w:rsidR="005B7CBC" w:rsidRPr="00CF778A">
        <w:rPr>
          <w:rFonts w:ascii="Aller" w:hAnsi="Aller" w:cs="Times New Roman"/>
          <w:sz w:val="24"/>
          <w:szCs w:val="24"/>
        </w:rPr>
        <w:t xml:space="preserve">Faculty of Law, Economics and Finance at </w:t>
      </w:r>
      <w:r w:rsidR="003C55E6" w:rsidRPr="00CF778A">
        <w:rPr>
          <w:rFonts w:ascii="Aller" w:hAnsi="Aller" w:cs="Times New Roman"/>
          <w:sz w:val="24"/>
          <w:szCs w:val="24"/>
        </w:rPr>
        <w:t xml:space="preserve">Université du Luxembourg. </w:t>
      </w:r>
      <w:r w:rsidR="002D78C1" w:rsidRPr="00CF778A">
        <w:rPr>
          <w:rFonts w:ascii="Aller" w:hAnsi="Aller" w:cs="Times New Roman"/>
          <w:sz w:val="24"/>
          <w:szCs w:val="24"/>
        </w:rPr>
        <w:t xml:space="preserve">She holds a doctorate from the European University Institute and has held </w:t>
      </w:r>
      <w:r w:rsidR="00BA5823" w:rsidRPr="00CF778A">
        <w:rPr>
          <w:rFonts w:ascii="Aller" w:hAnsi="Aller" w:cs="Times New Roman"/>
          <w:sz w:val="24"/>
          <w:szCs w:val="24"/>
        </w:rPr>
        <w:t>academic positions at the University of Amsterdam</w:t>
      </w:r>
      <w:r w:rsidR="00A3503A" w:rsidRPr="00CF778A">
        <w:rPr>
          <w:rFonts w:ascii="Aller" w:hAnsi="Aller" w:cs="Times New Roman"/>
          <w:sz w:val="24"/>
          <w:szCs w:val="24"/>
        </w:rPr>
        <w:t xml:space="preserve">. Joana has been a Fulbright Visiting Scholar at Yale Law School </w:t>
      </w:r>
      <w:r w:rsidR="00E03543" w:rsidRPr="00CF778A">
        <w:rPr>
          <w:rFonts w:ascii="Aller" w:hAnsi="Aller" w:cs="Times New Roman"/>
          <w:sz w:val="24"/>
          <w:szCs w:val="24"/>
        </w:rPr>
        <w:t>and has been a guest lecturer at several other institutions. Her research focuses on the exercise of public authority in the EU</w:t>
      </w:r>
      <w:r w:rsidR="00763DFE" w:rsidRPr="00CF778A">
        <w:rPr>
          <w:rFonts w:ascii="Aller" w:hAnsi="Aller" w:cs="Times New Roman"/>
          <w:sz w:val="24"/>
          <w:szCs w:val="24"/>
        </w:rPr>
        <w:t xml:space="preserve"> drawing on comparative public law.</w:t>
      </w:r>
    </w:p>
    <w:p w14:paraId="0C9A2D99" w14:textId="21029376" w:rsidR="00436C39" w:rsidRPr="00CF778A" w:rsidRDefault="00436C39"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Elise Muir</w:t>
      </w:r>
      <w:r w:rsidR="005E7291" w:rsidRPr="00CF778A">
        <w:rPr>
          <w:rFonts w:ascii="Aller" w:hAnsi="Aller" w:cs="Times New Roman"/>
          <w:sz w:val="28"/>
          <w:szCs w:val="28"/>
        </w:rPr>
        <w:t xml:space="preserve"> </w:t>
      </w:r>
      <w:r w:rsidR="004006CB" w:rsidRPr="00CF778A">
        <w:rPr>
          <w:rFonts w:ascii="Aller" w:hAnsi="Aller" w:cs="Times New Roman"/>
          <w:sz w:val="24"/>
          <w:szCs w:val="24"/>
        </w:rPr>
        <w:t>is Professor of European Law at the Faculty of Law of KU Leuven and Visiting Professor at the College of Europe in Bruges where she teaches a course on EU fundamental rights law. Elise is the Principal Investigator of the RESHUFFLE project funded by the European Research Council and devoted to rethinking our understanding of the institutional landscape for the protection of fundamental rights in Europe. She is the author of the monograph ‘EU Equality Law: The First Fundamental Rights Policy of the EU’ (OUP, 2018).</w:t>
      </w:r>
    </w:p>
    <w:p w14:paraId="0E307AC7" w14:textId="4FF94346" w:rsidR="00E91D1A" w:rsidRDefault="00E91D1A"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Charles O’Mahony</w:t>
      </w:r>
      <w:r w:rsidRPr="00CF778A">
        <w:rPr>
          <w:rFonts w:ascii="Aller" w:hAnsi="Aller" w:cs="Times New Roman"/>
          <w:b/>
          <w:bCs/>
          <w:color w:val="0070C0"/>
          <w:sz w:val="28"/>
          <w:szCs w:val="28"/>
        </w:rPr>
        <w:t xml:space="preserve"> </w:t>
      </w:r>
      <w:r w:rsidR="00CC0852" w:rsidRPr="00CF778A">
        <w:rPr>
          <w:rFonts w:ascii="Aller" w:hAnsi="Aller" w:cs="Times New Roman"/>
          <w:sz w:val="24"/>
          <w:szCs w:val="24"/>
        </w:rPr>
        <w:t xml:space="preserve">is lecturer in </w:t>
      </w:r>
      <w:r w:rsidRPr="00CF778A">
        <w:rPr>
          <w:rFonts w:ascii="Aller" w:hAnsi="Aller" w:cs="Times New Roman"/>
          <w:sz w:val="24"/>
          <w:szCs w:val="24"/>
        </w:rPr>
        <w:t xml:space="preserve">Law </w:t>
      </w:r>
      <w:r w:rsidR="00CC0852" w:rsidRPr="00CF778A">
        <w:rPr>
          <w:rFonts w:ascii="Aller" w:hAnsi="Aller" w:cs="Times New Roman"/>
          <w:sz w:val="24"/>
          <w:szCs w:val="24"/>
        </w:rPr>
        <w:t>at</w:t>
      </w:r>
      <w:r w:rsidRPr="00CF778A">
        <w:rPr>
          <w:rFonts w:ascii="Aller" w:hAnsi="Aller" w:cs="Times New Roman"/>
          <w:sz w:val="24"/>
          <w:szCs w:val="24"/>
        </w:rPr>
        <w:t xml:space="preserve"> the University of Galway </w:t>
      </w:r>
      <w:r w:rsidR="00CC0852" w:rsidRPr="00CF778A">
        <w:rPr>
          <w:rFonts w:ascii="Aller" w:hAnsi="Aller" w:cs="Times New Roman"/>
          <w:sz w:val="24"/>
          <w:szCs w:val="24"/>
        </w:rPr>
        <w:t xml:space="preserve">since </w:t>
      </w:r>
      <w:r w:rsidRPr="00CF778A">
        <w:rPr>
          <w:rFonts w:ascii="Aller" w:hAnsi="Aller" w:cs="Times New Roman"/>
          <w:sz w:val="24"/>
          <w:szCs w:val="24"/>
        </w:rPr>
        <w:t xml:space="preserve">2012 </w:t>
      </w:r>
      <w:r w:rsidR="00CC0852" w:rsidRPr="00CF778A">
        <w:rPr>
          <w:rFonts w:ascii="Aller" w:hAnsi="Aller" w:cs="Times New Roman"/>
          <w:sz w:val="24"/>
          <w:szCs w:val="24"/>
        </w:rPr>
        <w:t xml:space="preserve">and </w:t>
      </w:r>
      <w:r w:rsidRPr="00CF778A">
        <w:rPr>
          <w:rFonts w:ascii="Aller" w:hAnsi="Aller" w:cs="Times New Roman"/>
          <w:sz w:val="24"/>
          <w:szCs w:val="24"/>
        </w:rPr>
        <w:t xml:space="preserve">was Head of School between 2017-2021. He completed a PhD at the Centre for Disability Law and Policy, NUI Galway entitled 'Diversion: A Comparative Study of Law and Policy Relating to Defendants and Offenders with Mental Health Problems and Intellectual Disability'. He previously worked as Amnesty International Ireland’s Legal Officer on its mental health campaign and as a legal researcher for the Law Reform Commission of Ireland. </w:t>
      </w:r>
    </w:p>
    <w:p w14:paraId="2C1C7E85" w14:textId="6A132124" w:rsidR="00143D4E" w:rsidRPr="00CF778A" w:rsidRDefault="00143D4E" w:rsidP="001D2411">
      <w:pPr>
        <w:spacing w:before="120" w:after="120"/>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Juan Jorge Piernas López</w:t>
      </w:r>
      <w:r w:rsidRPr="00CF778A">
        <w:rPr>
          <w:rFonts w:ascii="Aller" w:hAnsi="Aller" w:cs="Times New Roman"/>
          <w:color w:val="0070C0"/>
          <w:sz w:val="24"/>
          <w:szCs w:val="24"/>
        </w:rPr>
        <w:t xml:space="preserve"> </w:t>
      </w:r>
      <w:r w:rsidRPr="00CF778A">
        <w:rPr>
          <w:rFonts w:ascii="Aller" w:hAnsi="Aller" w:cs="Times New Roman"/>
          <w:sz w:val="24"/>
          <w:szCs w:val="24"/>
        </w:rPr>
        <w:t xml:space="preserve">is a Jean Monnet Chair holder and Senior Lecturer at the University of Murcia. He received legal education across Europe and in the US and graduated as Doctor of Law from the European University Institute in 2013. He is an </w:t>
      </w:r>
      <w:r w:rsidRPr="00CF778A">
        <w:rPr>
          <w:rFonts w:ascii="Aller" w:hAnsi="Aller" w:cs="Times New Roman"/>
          <w:sz w:val="24"/>
          <w:szCs w:val="24"/>
        </w:rPr>
        <w:lastRenderedPageBreak/>
        <w:t xml:space="preserve">international consultant on European Union law and policy for the World Bank, several governments and for the ENI CBC Med Program. He extensively publishes on European Union Law and has been cited 6 times by three Advocate Generals of the Court of Justice of the European Union.  </w:t>
      </w:r>
    </w:p>
    <w:p w14:paraId="23EE4B0B" w14:textId="2771A5EC" w:rsidR="00086B12" w:rsidRDefault="00086B12" w:rsidP="001D2411">
      <w:pPr>
        <w:spacing w:before="120" w:after="120" w:line="276" w:lineRule="auto"/>
        <w:jc w:val="both"/>
        <w:rPr>
          <w:rFonts w:ascii="Aller" w:hAnsi="Aller" w:cs="Times New Roman"/>
          <w:sz w:val="24"/>
          <w:szCs w:val="24"/>
        </w:rPr>
      </w:pPr>
      <w:r w:rsidRPr="00F16EAE">
        <w:rPr>
          <w:rFonts w:ascii="Aller" w:eastAsia="Calibri" w:hAnsi="Aller" w:cs="Times New Roman"/>
          <w:b/>
          <w:bCs/>
          <w:color w:val="002060"/>
          <w:kern w:val="2"/>
          <w:sz w:val="28"/>
          <w:szCs w:val="28"/>
          <w14:ligatures w14:val="standardContextual"/>
        </w:rPr>
        <w:t>Iryna Tekuchova</w:t>
      </w:r>
      <w:r w:rsidRPr="00CF778A">
        <w:rPr>
          <w:rFonts w:ascii="Aller" w:hAnsi="Aller" w:cs="Times New Roman"/>
          <w:b/>
          <w:bCs/>
          <w:color w:val="0070C0"/>
          <w:sz w:val="28"/>
          <w:szCs w:val="28"/>
        </w:rPr>
        <w:t xml:space="preserve"> </w:t>
      </w:r>
      <w:r w:rsidRPr="00CF778A">
        <w:rPr>
          <w:rFonts w:ascii="Aller" w:hAnsi="Aller" w:cs="Times New Roman"/>
          <w:sz w:val="24"/>
          <w:szCs w:val="24"/>
        </w:rPr>
        <w:t>is a PhD candidate within the ERC DANCING project. Her research seeks to investigate to which extent the rights of persons with disabilities are integral to the EU External Action and how the 'global reach' of EU law impacts on the rights of people with disabilities outside the EU.</w:t>
      </w:r>
      <w:r w:rsidRPr="00CF778A">
        <w:rPr>
          <w:rFonts w:ascii="Aller" w:hAnsi="Aller" w:cs="Times New Roman"/>
          <w:sz w:val="28"/>
          <w:szCs w:val="28"/>
        </w:rPr>
        <w:t xml:space="preserve"> </w:t>
      </w:r>
      <w:r w:rsidRPr="00CF778A">
        <w:rPr>
          <w:rFonts w:ascii="Aller" w:hAnsi="Aller" w:cs="Times New Roman"/>
          <w:sz w:val="24"/>
          <w:szCs w:val="24"/>
        </w:rPr>
        <w:t xml:space="preserve">Iryna graduated from the University of Bremen with an LL.M Degree in International and European Law. She has over five years of experience as an inclusion expert and consultant for Ukrainian state authorities, international and national civil society organizations. </w:t>
      </w:r>
    </w:p>
    <w:p w14:paraId="25A65D50" w14:textId="728AB51B" w:rsidR="00143D4E" w:rsidRPr="00143D4E" w:rsidRDefault="00143D4E" w:rsidP="00143D4E">
      <w:pPr>
        <w:spacing w:before="120" w:after="120"/>
        <w:jc w:val="both"/>
        <w:rPr>
          <w:rFonts w:ascii="Aller" w:hAnsi="Aller" w:cs="Times New Roman"/>
          <w:sz w:val="24"/>
          <w:szCs w:val="24"/>
        </w:rPr>
      </w:pPr>
      <w:proofErr w:type="spellStart"/>
      <w:r w:rsidRPr="00F16EAE">
        <w:rPr>
          <w:rFonts w:ascii="Aller" w:eastAsia="Calibri" w:hAnsi="Aller" w:cs="Times New Roman"/>
          <w:b/>
          <w:bCs/>
          <w:color w:val="002060"/>
          <w:kern w:val="2"/>
          <w:sz w:val="28"/>
          <w:szCs w:val="28"/>
          <w14:ligatures w14:val="standardContextual"/>
        </w:rPr>
        <w:t>Léa</w:t>
      </w:r>
      <w:proofErr w:type="spellEnd"/>
      <w:r w:rsidRPr="00F16EAE">
        <w:rPr>
          <w:rFonts w:ascii="Aller" w:eastAsia="Calibri" w:hAnsi="Aller" w:cs="Times New Roman"/>
          <w:b/>
          <w:bCs/>
          <w:color w:val="002060"/>
          <w:kern w:val="2"/>
          <w:sz w:val="28"/>
          <w:szCs w:val="28"/>
          <w14:ligatures w14:val="standardContextual"/>
        </w:rPr>
        <w:t xml:space="preserve"> </w:t>
      </w:r>
      <w:proofErr w:type="spellStart"/>
      <w:r w:rsidRPr="00F16EAE">
        <w:rPr>
          <w:rFonts w:ascii="Aller" w:eastAsia="Calibri" w:hAnsi="Aller" w:cs="Times New Roman"/>
          <w:b/>
          <w:bCs/>
          <w:color w:val="002060"/>
          <w:kern w:val="2"/>
          <w:sz w:val="28"/>
          <w:szCs w:val="28"/>
          <w14:ligatures w14:val="standardContextual"/>
        </w:rPr>
        <w:t>Urzel</w:t>
      </w:r>
      <w:proofErr w:type="spellEnd"/>
      <w:r w:rsidRPr="00F16EAE">
        <w:rPr>
          <w:rFonts w:ascii="Aller" w:eastAsia="Calibri" w:hAnsi="Aller" w:cs="Times New Roman"/>
          <w:b/>
          <w:bCs/>
          <w:color w:val="002060"/>
          <w:kern w:val="2"/>
          <w:sz w:val="28"/>
          <w:szCs w:val="28"/>
          <w14:ligatures w14:val="standardContextual"/>
        </w:rPr>
        <w:t xml:space="preserve"> </w:t>
      </w:r>
      <w:proofErr w:type="spellStart"/>
      <w:r w:rsidRPr="00F16EAE">
        <w:rPr>
          <w:rFonts w:ascii="Aller" w:eastAsia="Calibri" w:hAnsi="Aller" w:cs="Times New Roman"/>
          <w:b/>
          <w:bCs/>
          <w:color w:val="002060"/>
          <w:kern w:val="2"/>
          <w:sz w:val="28"/>
          <w:szCs w:val="28"/>
          <w14:ligatures w14:val="standardContextual"/>
        </w:rPr>
        <w:t>Francil</w:t>
      </w:r>
      <w:proofErr w:type="spellEnd"/>
      <w:r w:rsidRPr="00CF778A">
        <w:rPr>
          <w:rFonts w:ascii="Aller" w:hAnsi="Aller" w:cs="Times New Roman"/>
          <w:b/>
          <w:bCs/>
          <w:color w:val="0070C0"/>
          <w:sz w:val="28"/>
          <w:szCs w:val="28"/>
        </w:rPr>
        <w:t xml:space="preserve"> </w:t>
      </w:r>
      <w:r w:rsidRPr="00CF778A">
        <w:rPr>
          <w:rFonts w:ascii="Aller" w:hAnsi="Aller" w:cs="Times New Roman"/>
          <w:sz w:val="24"/>
          <w:szCs w:val="24"/>
        </w:rPr>
        <w:t xml:space="preserve">is a PhD candidate within the ERC DANCING project. She holds an LL.B. from the University of Nantes, studied European and International Law at the University of Helsinki and completed an LL.M. in International and Comparative Disability Law and Policy at NUI Galway. Her PhD research focuses on the disability dimension of cultural production in the European Union. </w:t>
      </w:r>
      <w:r w:rsidRPr="00CF778A">
        <w:rPr>
          <w:rFonts w:ascii="Aller" w:hAnsi="Aller"/>
          <w:sz w:val="24"/>
          <w:szCs w:val="24"/>
        </w:rPr>
        <w:t>It aims to investigate the extent to which participation of persons with disabilities in cultural production processes is protected and promoted, and how disability features in cultural products and services.</w:t>
      </w:r>
    </w:p>
    <w:p w14:paraId="513EA6AD" w14:textId="09D43965" w:rsidR="00436C39" w:rsidRPr="00CF778A" w:rsidRDefault="00436C39" w:rsidP="001D2411">
      <w:pPr>
        <w:pStyle w:val="NormalWeb"/>
        <w:spacing w:before="120" w:after="120"/>
        <w:jc w:val="both"/>
        <w:rPr>
          <w:rFonts w:ascii="Aller" w:hAnsi="Aller"/>
          <w:lang w:eastAsia="en-IE"/>
        </w:rPr>
      </w:pPr>
      <w:r w:rsidRPr="00F16EAE">
        <w:rPr>
          <w:rFonts w:ascii="Aller" w:hAnsi="Aller"/>
          <w:b/>
          <w:bCs/>
          <w:color w:val="002060"/>
          <w:sz w:val="28"/>
          <w:szCs w:val="28"/>
        </w:rPr>
        <w:t xml:space="preserve">Lisa Waddington </w:t>
      </w:r>
      <w:r w:rsidR="005E3854" w:rsidRPr="00CF778A">
        <w:rPr>
          <w:rFonts w:ascii="Aller" w:hAnsi="Aller"/>
          <w:shd w:val="clear" w:color="auto" w:fill="FFFFFF"/>
          <w:lang w:eastAsia="en-IE"/>
        </w:rPr>
        <w:t xml:space="preserve">is the European Disability Forum Professor of European Disability Law. Her Chair was established in cooperation with the European Disability Forum. Professor Waddington participates in a number of European networks and </w:t>
      </w:r>
      <w:r w:rsidR="00A909B2" w:rsidRPr="00CF778A">
        <w:rPr>
          <w:rFonts w:ascii="Aller" w:hAnsi="Aller"/>
          <w:shd w:val="clear" w:color="auto" w:fill="FFFFFF"/>
          <w:lang w:eastAsia="en-IE"/>
        </w:rPr>
        <w:t>projects and</w:t>
      </w:r>
      <w:r w:rsidR="005E3854" w:rsidRPr="00CF778A">
        <w:rPr>
          <w:rFonts w:ascii="Aller" w:hAnsi="Aller"/>
          <w:shd w:val="clear" w:color="auto" w:fill="FFFFFF"/>
          <w:lang w:eastAsia="en-IE"/>
        </w:rPr>
        <w:t xml:space="preserve"> is a member of the senior research team and legal research coordinator for the European Disability Expertise (EDE) Network, a</w:t>
      </w:r>
      <w:r w:rsidR="00D21006" w:rsidRPr="00CF778A">
        <w:rPr>
          <w:rFonts w:ascii="Aller" w:hAnsi="Aller"/>
          <w:shd w:val="clear" w:color="auto" w:fill="FFFFFF"/>
          <w:lang w:eastAsia="en-IE"/>
        </w:rPr>
        <w:t>s well as</w:t>
      </w:r>
      <w:r w:rsidR="005E3854" w:rsidRPr="00CF778A">
        <w:rPr>
          <w:rFonts w:ascii="Aller" w:hAnsi="Aller"/>
          <w:shd w:val="clear" w:color="auto" w:fill="FFFFFF"/>
          <w:lang w:eastAsia="en-IE"/>
        </w:rPr>
        <w:t xml:space="preserve"> the Senior Expert on the Ground of Disability in the European Network of Legal Research in Gender Equality and Non-Discrimination.</w:t>
      </w:r>
    </w:p>
    <w:p w14:paraId="2D151D87" w14:textId="7FBF0CA7" w:rsidR="002333C4" w:rsidRPr="00CF778A" w:rsidRDefault="00436C39" w:rsidP="001D2411">
      <w:pPr>
        <w:spacing w:before="120" w:after="120"/>
        <w:jc w:val="both"/>
        <w:rPr>
          <w:rFonts w:ascii="Aller" w:hAnsi="Aller" w:cs="Times New Roman"/>
          <w:b/>
          <w:bCs/>
          <w:color w:val="0070C0"/>
          <w:sz w:val="28"/>
          <w:szCs w:val="28"/>
        </w:rPr>
      </w:pPr>
      <w:r w:rsidRPr="00F16EAE">
        <w:rPr>
          <w:rFonts w:ascii="Aller" w:eastAsia="Calibri" w:hAnsi="Aller" w:cs="Times New Roman"/>
          <w:b/>
          <w:bCs/>
          <w:color w:val="002060"/>
          <w:kern w:val="2"/>
          <w:sz w:val="28"/>
          <w:szCs w:val="28"/>
          <w14:ligatures w14:val="standardContextual"/>
        </w:rPr>
        <w:t>Sarah Whatley</w:t>
      </w:r>
      <w:r w:rsidR="00B43CD0" w:rsidRPr="00CF778A">
        <w:rPr>
          <w:rFonts w:ascii="Aller" w:hAnsi="Aller" w:cs="Times New Roman"/>
          <w:b/>
          <w:bCs/>
          <w:color w:val="0070C0"/>
          <w:sz w:val="28"/>
          <w:szCs w:val="28"/>
        </w:rPr>
        <w:t xml:space="preserve"> </w:t>
      </w:r>
      <w:r w:rsidR="00B43CD0" w:rsidRPr="00CF778A">
        <w:rPr>
          <w:rFonts w:ascii="Aller" w:hAnsi="Aller" w:cs="Times New Roman"/>
          <w:sz w:val="24"/>
          <w:szCs w:val="24"/>
        </w:rPr>
        <w:t>is Professor of Dance and Director</w:t>
      </w:r>
      <w:r w:rsidR="00C72EF6" w:rsidRPr="00CF778A">
        <w:rPr>
          <w:rFonts w:ascii="Aller" w:hAnsi="Aller" w:cs="Times New Roman"/>
          <w:sz w:val="24"/>
          <w:szCs w:val="24"/>
        </w:rPr>
        <w:t xml:space="preserve"> of the</w:t>
      </w:r>
      <w:r w:rsidR="00B43CD0" w:rsidRPr="00CF778A">
        <w:rPr>
          <w:rFonts w:ascii="Aller" w:hAnsi="Aller" w:cs="Times New Roman"/>
          <w:sz w:val="24"/>
          <w:szCs w:val="24"/>
        </w:rPr>
        <w:t xml:space="preserve"> Centre for Dance Research, Coventry University. Her research focuses on dance in the context of cultural heritage, digital technologies, somatic practices, and inclusion in dance. Her current funded projects and publications are concerned with the intersection between dance, disability, prosthetics</w:t>
      </w:r>
      <w:r w:rsidR="000E69F4" w:rsidRPr="00CF778A">
        <w:rPr>
          <w:rFonts w:ascii="Aller" w:hAnsi="Aller" w:cs="Times New Roman"/>
          <w:sz w:val="24"/>
          <w:szCs w:val="24"/>
        </w:rPr>
        <w:t>,</w:t>
      </w:r>
      <w:r w:rsidR="00B43CD0" w:rsidRPr="00CF778A">
        <w:rPr>
          <w:rFonts w:ascii="Aller" w:hAnsi="Aller" w:cs="Times New Roman"/>
          <w:sz w:val="24"/>
          <w:szCs w:val="24"/>
        </w:rPr>
        <w:t xml:space="preserve"> and robotics. She </w:t>
      </w:r>
      <w:r w:rsidR="00C72EF6" w:rsidRPr="00CF778A">
        <w:rPr>
          <w:rFonts w:ascii="Aller" w:hAnsi="Aller" w:cs="Times New Roman"/>
          <w:sz w:val="24"/>
          <w:szCs w:val="24"/>
        </w:rPr>
        <w:t>c</w:t>
      </w:r>
      <w:r w:rsidR="00B43CD0" w:rsidRPr="00CF778A">
        <w:rPr>
          <w:rFonts w:ascii="Aller" w:hAnsi="Aller" w:cs="Times New Roman"/>
          <w:sz w:val="24"/>
          <w:szCs w:val="24"/>
        </w:rPr>
        <w:t xml:space="preserve">hairs the </w:t>
      </w:r>
      <w:r w:rsidR="00CC4B3F" w:rsidRPr="00CF778A">
        <w:rPr>
          <w:rFonts w:ascii="Aller" w:hAnsi="Aller" w:cs="Times New Roman"/>
          <w:sz w:val="24"/>
          <w:szCs w:val="24"/>
        </w:rPr>
        <w:t>Arts and Humanities Research Council (</w:t>
      </w:r>
      <w:r w:rsidR="00B43CD0" w:rsidRPr="00CF778A">
        <w:rPr>
          <w:rFonts w:ascii="Aller" w:hAnsi="Aller" w:cs="Times New Roman"/>
          <w:sz w:val="24"/>
          <w:szCs w:val="24"/>
        </w:rPr>
        <w:t>AHRC</w:t>
      </w:r>
      <w:r w:rsidR="00CC4B3F" w:rsidRPr="00CF778A">
        <w:rPr>
          <w:rFonts w:ascii="Aller" w:hAnsi="Aller" w:cs="Times New Roman"/>
          <w:sz w:val="24"/>
          <w:szCs w:val="24"/>
        </w:rPr>
        <w:t xml:space="preserve">) </w:t>
      </w:r>
      <w:r w:rsidR="00B43CD0" w:rsidRPr="00CF778A">
        <w:rPr>
          <w:rFonts w:ascii="Aller" w:hAnsi="Aller" w:cs="Times New Roman"/>
          <w:sz w:val="24"/>
          <w:szCs w:val="24"/>
        </w:rPr>
        <w:t>-sponsored ‘Dance Research Matters’ campaign to raise the profile of dance research in the UK.</w:t>
      </w:r>
    </w:p>
    <w:p w14:paraId="4D79BAA7" w14:textId="5960467E" w:rsidR="00C76912" w:rsidRPr="005D48CB" w:rsidRDefault="00C76912" w:rsidP="001D2411">
      <w:pPr>
        <w:spacing w:before="120" w:after="120"/>
        <w:rPr>
          <w:rFonts w:ascii="Aller" w:hAnsi="Aller" w:cs="Times New Roman"/>
          <w:b/>
          <w:bCs/>
          <w:color w:val="0070C0"/>
          <w:sz w:val="28"/>
          <w:szCs w:val="28"/>
        </w:rPr>
      </w:pPr>
    </w:p>
    <w:sectPr w:rsidR="00C76912" w:rsidRPr="005D48CB" w:rsidSect="005C0517">
      <w:headerReference w:type="default" r:id="rId19"/>
      <w:footerReference w:type="default" r:id="rId20"/>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C9CB" w14:textId="77777777" w:rsidR="00E72C01" w:rsidRPr="00CF778A" w:rsidRDefault="00E72C01" w:rsidP="00747585">
      <w:pPr>
        <w:spacing w:after="0" w:line="240" w:lineRule="auto"/>
      </w:pPr>
      <w:r w:rsidRPr="00CF778A">
        <w:separator/>
      </w:r>
    </w:p>
  </w:endnote>
  <w:endnote w:type="continuationSeparator" w:id="0">
    <w:p w14:paraId="75F2758D" w14:textId="77777777" w:rsidR="00E72C01" w:rsidRPr="00CF778A" w:rsidRDefault="00E72C01" w:rsidP="00747585">
      <w:pPr>
        <w:spacing w:after="0" w:line="240" w:lineRule="auto"/>
      </w:pPr>
      <w:r w:rsidRPr="00CF77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ller">
    <w:altName w:val="Cambria"/>
    <w:charset w:val="00"/>
    <w:family w:val="auto"/>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F8DC" w14:textId="1ED3A4F6" w:rsidR="009B7AC0" w:rsidRPr="00CF778A" w:rsidRDefault="009B7AC0">
    <w:pPr>
      <w:pStyle w:val="Footer"/>
    </w:pPr>
  </w:p>
  <w:p w14:paraId="15BA326A" w14:textId="4889FFF6" w:rsidR="00747585" w:rsidRPr="00CF778A" w:rsidRDefault="009B7AC0">
    <w:pPr>
      <w:pStyle w:val="Footer"/>
    </w:pPr>
    <w:r w:rsidRPr="00CF778A">
      <w:rPr>
        <w:noProof/>
      </w:rPr>
      <w:drawing>
        <wp:inline distT="0" distB="0" distL="0" distR="0" wp14:anchorId="2FFCAA3C" wp14:editId="216BEAF8">
          <wp:extent cx="6042355" cy="481326"/>
          <wp:effectExtent l="0" t="0" r="0" b="0"/>
          <wp:docPr id="1373652729" name="Picture 1373652729" descr="The footer contains the logos of the DANCING project, the ALL Institute, Maynooth University and the ERC including the grant agreement no 86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379691" name="Picture 1" descr="The footer contains the logos of the DANCING project, the ALL Institute, Maynooth University and the ERC including the grant agreement no 86418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044" cy="5110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46E5" w14:textId="77777777" w:rsidR="00E72C01" w:rsidRPr="00CF778A" w:rsidRDefault="00E72C01" w:rsidP="00747585">
      <w:pPr>
        <w:spacing w:after="0" w:line="240" w:lineRule="auto"/>
      </w:pPr>
      <w:r w:rsidRPr="00CF778A">
        <w:separator/>
      </w:r>
    </w:p>
  </w:footnote>
  <w:footnote w:type="continuationSeparator" w:id="0">
    <w:p w14:paraId="06460EB8" w14:textId="77777777" w:rsidR="00E72C01" w:rsidRPr="00CF778A" w:rsidRDefault="00E72C01" w:rsidP="00747585">
      <w:pPr>
        <w:spacing w:after="0" w:line="240" w:lineRule="auto"/>
      </w:pPr>
      <w:r w:rsidRPr="00CF77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997663"/>
      <w:docPartObj>
        <w:docPartGallery w:val="Page Numbers (Margins)"/>
        <w:docPartUnique/>
      </w:docPartObj>
    </w:sdtPr>
    <w:sdtEndPr/>
    <w:sdtContent>
      <w:p w14:paraId="08BCCB67" w14:textId="66760F50" w:rsidR="00822063" w:rsidRPr="00CF778A" w:rsidRDefault="001D2411" w:rsidP="002832B0">
        <w:pPr>
          <w:pStyle w:val="Header"/>
          <w:jc w:val="center"/>
        </w:pPr>
        <w:r w:rsidRPr="00CF778A">
          <w:rPr>
            <w:noProof/>
          </w:rPr>
          <mc:AlternateContent>
            <mc:Choice Requires="wpg">
              <w:drawing>
                <wp:anchor distT="0" distB="0" distL="114300" distR="114300" simplePos="0" relativeHeight="251659264" behindDoc="0" locked="0" layoutInCell="0" allowOverlap="1" wp14:anchorId="583B8F32" wp14:editId="410456CE">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540630426" name="Gruppo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1294818570"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15A6F" w14:textId="77777777" w:rsidR="001D2411" w:rsidRPr="00CF778A" w:rsidRDefault="001D2411">
                                <w:pPr>
                                  <w:pStyle w:val="Header"/>
                                  <w:jc w:val="center"/>
                                </w:pPr>
                                <w:r w:rsidRPr="00CF778A">
                                  <w:fldChar w:fldCharType="begin"/>
                                </w:r>
                                <w:r w:rsidRPr="00CF778A">
                                  <w:instrText>PAGE    \* MERGEFORMAT</w:instrText>
                                </w:r>
                                <w:r w:rsidRPr="00CF778A">
                                  <w:fldChar w:fldCharType="separate"/>
                                </w:r>
                                <w:r w:rsidRPr="00CF778A">
                                  <w:rPr>
                                    <w:rStyle w:val="PageNumber"/>
                                    <w:b/>
                                    <w:bCs/>
                                    <w:color w:val="113284" w:themeColor="accent4" w:themeShade="7F"/>
                                    <w:sz w:val="16"/>
                                    <w:szCs w:val="16"/>
                                  </w:rPr>
                                  <w:t>2</w:t>
                                </w:r>
                                <w:r w:rsidRPr="00CF778A">
                                  <w:rPr>
                                    <w:rStyle w:val="PageNumber"/>
                                    <w:b/>
                                    <w:bCs/>
                                    <w:color w:val="113284" w:themeColor="accent4" w:themeShade="7F"/>
                                    <w:sz w:val="16"/>
                                    <w:szCs w:val="16"/>
                                  </w:rPr>
                                  <w:fldChar w:fldCharType="end"/>
                                </w:r>
                              </w:p>
                            </w:txbxContent>
                          </wps:txbx>
                          <wps:bodyPr rot="0" vert="horz" wrap="square" lIns="0" tIns="0" rIns="0" bIns="0" anchor="ctr" anchorCtr="0" upright="1">
                            <a:noAutofit/>
                          </wps:bodyPr>
                        </wps:wsp>
                        <wpg:grpSp>
                          <wpg:cNvPr id="357579364" name="Group 72"/>
                          <wpg:cNvGrpSpPr>
                            <a:grpSpLocks/>
                          </wpg:cNvGrpSpPr>
                          <wpg:grpSpPr bwMode="auto">
                            <a:xfrm>
                              <a:off x="886" y="3255"/>
                              <a:ext cx="374" cy="374"/>
                              <a:chOff x="1453" y="14832"/>
                              <a:chExt cx="374" cy="374"/>
                            </a:xfrm>
                          </wpg:grpSpPr>
                          <wps:wsp>
                            <wps:cNvPr id="720821706"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411411"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3B8F32" id="Gruppo 1" o:spid="_x0000_s1027" alt="&quot;&quot;" style="position:absolute;left:0;text-align:left;margin-left:0;margin-top:0;width:38.45pt;height:18.7pt;z-index:251659264;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" filled="f" stroked="f">
                    <v:textbox inset="0,0,0,0">
                      <w:txbxContent>
                        <w:p w14:paraId="7FF15A6F" w14:textId="77777777" w:rsidR="001D2411" w:rsidRPr="00CF778A" w:rsidRDefault="001D2411">
                          <w:pPr>
                            <w:pStyle w:val="Header"/>
                            <w:jc w:val="center"/>
                          </w:pPr>
                          <w:r w:rsidRPr="00CF778A">
                            <w:fldChar w:fldCharType="begin"/>
                          </w:r>
                          <w:r w:rsidRPr="00CF778A">
                            <w:instrText>PAGE    \* MERGEFORMAT</w:instrText>
                          </w:r>
                          <w:r w:rsidRPr="00CF778A">
                            <w:fldChar w:fldCharType="separate"/>
                          </w:r>
                          <w:r w:rsidRPr="00CF778A">
                            <w:rPr>
                              <w:rStyle w:val="PageNumber"/>
                              <w:b/>
                              <w:bCs/>
                              <w:color w:val="113284" w:themeColor="accent4" w:themeShade="7F"/>
                              <w:sz w:val="16"/>
                              <w:szCs w:val="16"/>
                            </w:rPr>
                            <w:t>2</w:t>
                          </w:r>
                          <w:r w:rsidRPr="00CF778A">
                            <w:rPr>
                              <w:rStyle w:val="PageNumber"/>
                              <w:b/>
                              <w:bCs/>
                              <w:color w:val="113284" w:themeColor="accent4" w:themeShade="7F"/>
                              <w:sz w:val="16"/>
                              <w:szCs w:val="16"/>
                            </w:rPr>
                            <w:fldChar w:fldCharType="end"/>
                          </w:r>
                        </w:p>
                      </w:txbxContent>
                    </v:textbox>
                  </v:shape>
                  <v:group id="Group 72" o:spid="_x0000_s1029"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">
                    <v:oval id="Oval 73" o:spid="_x0000_s103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" filled="f" strokecolor="#84a2c6" strokeweight=".5pt"/>
                    <v:oval id="Oval 74" o:spid="_x0000_s1031"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" fillcolor="#84a2c6" stroked="f"/>
                  </v:group>
                  <w10:wrap anchorx="margin" anchory="page"/>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64EFB"/>
    <w:multiLevelType w:val="hybridMultilevel"/>
    <w:tmpl w:val="D8D631D4"/>
    <w:lvl w:ilvl="0" w:tplc="9BC09B64">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0C0AF9"/>
    <w:multiLevelType w:val="multilevel"/>
    <w:tmpl w:val="2222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1779282">
    <w:abstractNumId w:val="0"/>
  </w:num>
  <w:num w:numId="2" w16cid:durableId="33411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EAD"/>
    <w:rsid w:val="00017575"/>
    <w:rsid w:val="0002623E"/>
    <w:rsid w:val="0002629E"/>
    <w:rsid w:val="0002646B"/>
    <w:rsid w:val="000305CA"/>
    <w:rsid w:val="00033DB6"/>
    <w:rsid w:val="00033E0D"/>
    <w:rsid w:val="000358E9"/>
    <w:rsid w:val="00056287"/>
    <w:rsid w:val="000708A0"/>
    <w:rsid w:val="000824F5"/>
    <w:rsid w:val="000842EC"/>
    <w:rsid w:val="00086B12"/>
    <w:rsid w:val="00087ECE"/>
    <w:rsid w:val="00091854"/>
    <w:rsid w:val="00093E45"/>
    <w:rsid w:val="000A3763"/>
    <w:rsid w:val="000B7F6A"/>
    <w:rsid w:val="000C53A2"/>
    <w:rsid w:val="000D063D"/>
    <w:rsid w:val="000D1142"/>
    <w:rsid w:val="000D7420"/>
    <w:rsid w:val="000E69F4"/>
    <w:rsid w:val="000E6B0F"/>
    <w:rsid w:val="000F236C"/>
    <w:rsid w:val="00106E29"/>
    <w:rsid w:val="00107368"/>
    <w:rsid w:val="00107C7B"/>
    <w:rsid w:val="0011011B"/>
    <w:rsid w:val="001141BD"/>
    <w:rsid w:val="00117E31"/>
    <w:rsid w:val="00125A35"/>
    <w:rsid w:val="00127EB4"/>
    <w:rsid w:val="00131184"/>
    <w:rsid w:val="00133E18"/>
    <w:rsid w:val="00143D4E"/>
    <w:rsid w:val="001468A9"/>
    <w:rsid w:val="001550F7"/>
    <w:rsid w:val="001642E1"/>
    <w:rsid w:val="00173804"/>
    <w:rsid w:val="001753AA"/>
    <w:rsid w:val="00175D05"/>
    <w:rsid w:val="00180E5C"/>
    <w:rsid w:val="0018472A"/>
    <w:rsid w:val="00192415"/>
    <w:rsid w:val="00196162"/>
    <w:rsid w:val="00196C78"/>
    <w:rsid w:val="001A62A2"/>
    <w:rsid w:val="001B75FA"/>
    <w:rsid w:val="001B7B3E"/>
    <w:rsid w:val="001C030C"/>
    <w:rsid w:val="001C19AA"/>
    <w:rsid w:val="001D2109"/>
    <w:rsid w:val="001D2411"/>
    <w:rsid w:val="001D5C5C"/>
    <w:rsid w:val="001D6333"/>
    <w:rsid w:val="001F6C58"/>
    <w:rsid w:val="002069C7"/>
    <w:rsid w:val="002124A2"/>
    <w:rsid w:val="002148A2"/>
    <w:rsid w:val="00231F73"/>
    <w:rsid w:val="002333C4"/>
    <w:rsid w:val="00246C56"/>
    <w:rsid w:val="00246F99"/>
    <w:rsid w:val="002578DE"/>
    <w:rsid w:val="002611FC"/>
    <w:rsid w:val="0026433D"/>
    <w:rsid w:val="00265C97"/>
    <w:rsid w:val="00275608"/>
    <w:rsid w:val="002810BE"/>
    <w:rsid w:val="002832B0"/>
    <w:rsid w:val="002871F9"/>
    <w:rsid w:val="00287886"/>
    <w:rsid w:val="00291966"/>
    <w:rsid w:val="00293E4C"/>
    <w:rsid w:val="00296455"/>
    <w:rsid w:val="002A4ACF"/>
    <w:rsid w:val="002A4CBC"/>
    <w:rsid w:val="002A749A"/>
    <w:rsid w:val="002B6774"/>
    <w:rsid w:val="002C01BE"/>
    <w:rsid w:val="002D78C1"/>
    <w:rsid w:val="002F346A"/>
    <w:rsid w:val="00300D28"/>
    <w:rsid w:val="0031103A"/>
    <w:rsid w:val="003111A3"/>
    <w:rsid w:val="00312C1D"/>
    <w:rsid w:val="00321977"/>
    <w:rsid w:val="00353D74"/>
    <w:rsid w:val="00365966"/>
    <w:rsid w:val="0036685D"/>
    <w:rsid w:val="0037764B"/>
    <w:rsid w:val="0038245A"/>
    <w:rsid w:val="003847DB"/>
    <w:rsid w:val="00387B76"/>
    <w:rsid w:val="00396B1F"/>
    <w:rsid w:val="00396D1B"/>
    <w:rsid w:val="003C219B"/>
    <w:rsid w:val="003C55E6"/>
    <w:rsid w:val="003D06FF"/>
    <w:rsid w:val="003D09D0"/>
    <w:rsid w:val="003D53AF"/>
    <w:rsid w:val="003E4AC7"/>
    <w:rsid w:val="003E4F99"/>
    <w:rsid w:val="003F6FBD"/>
    <w:rsid w:val="003F7A83"/>
    <w:rsid w:val="004006CB"/>
    <w:rsid w:val="00402D21"/>
    <w:rsid w:val="004045C7"/>
    <w:rsid w:val="00404BFF"/>
    <w:rsid w:val="00411D0F"/>
    <w:rsid w:val="00417039"/>
    <w:rsid w:val="00432946"/>
    <w:rsid w:val="0043615E"/>
    <w:rsid w:val="004362DC"/>
    <w:rsid w:val="00436C39"/>
    <w:rsid w:val="004437B6"/>
    <w:rsid w:val="00443DCC"/>
    <w:rsid w:val="00444629"/>
    <w:rsid w:val="00447A93"/>
    <w:rsid w:val="004518ED"/>
    <w:rsid w:val="004557C5"/>
    <w:rsid w:val="00464186"/>
    <w:rsid w:val="004649CC"/>
    <w:rsid w:val="0046703B"/>
    <w:rsid w:val="00481800"/>
    <w:rsid w:val="004A0A31"/>
    <w:rsid w:val="004A6B65"/>
    <w:rsid w:val="004B1057"/>
    <w:rsid w:val="004C45FE"/>
    <w:rsid w:val="004C582B"/>
    <w:rsid w:val="004D3311"/>
    <w:rsid w:val="004D3F30"/>
    <w:rsid w:val="004E0739"/>
    <w:rsid w:val="004E18B0"/>
    <w:rsid w:val="004E2636"/>
    <w:rsid w:val="004E7512"/>
    <w:rsid w:val="004F4438"/>
    <w:rsid w:val="004F4D80"/>
    <w:rsid w:val="004F626B"/>
    <w:rsid w:val="00500101"/>
    <w:rsid w:val="00504BB8"/>
    <w:rsid w:val="00505980"/>
    <w:rsid w:val="005232A0"/>
    <w:rsid w:val="00524993"/>
    <w:rsid w:val="0052576A"/>
    <w:rsid w:val="00527C8D"/>
    <w:rsid w:val="00530757"/>
    <w:rsid w:val="00535069"/>
    <w:rsid w:val="0053591C"/>
    <w:rsid w:val="00537BDB"/>
    <w:rsid w:val="0054653D"/>
    <w:rsid w:val="00550E00"/>
    <w:rsid w:val="005564DF"/>
    <w:rsid w:val="00562CE0"/>
    <w:rsid w:val="0056328E"/>
    <w:rsid w:val="00573C13"/>
    <w:rsid w:val="00595C45"/>
    <w:rsid w:val="00597F42"/>
    <w:rsid w:val="005A2D0B"/>
    <w:rsid w:val="005B7CBC"/>
    <w:rsid w:val="005C0517"/>
    <w:rsid w:val="005C4F62"/>
    <w:rsid w:val="005C5BB0"/>
    <w:rsid w:val="005D0716"/>
    <w:rsid w:val="005D355E"/>
    <w:rsid w:val="005D48CB"/>
    <w:rsid w:val="005D6B87"/>
    <w:rsid w:val="005D7D52"/>
    <w:rsid w:val="005E3786"/>
    <w:rsid w:val="005E3854"/>
    <w:rsid w:val="005E5D13"/>
    <w:rsid w:val="005E6C50"/>
    <w:rsid w:val="005E7291"/>
    <w:rsid w:val="005E73EA"/>
    <w:rsid w:val="005F0152"/>
    <w:rsid w:val="005F0165"/>
    <w:rsid w:val="005F733C"/>
    <w:rsid w:val="005F76E2"/>
    <w:rsid w:val="00605288"/>
    <w:rsid w:val="00607CE3"/>
    <w:rsid w:val="00607E0E"/>
    <w:rsid w:val="0061092E"/>
    <w:rsid w:val="00617F34"/>
    <w:rsid w:val="0062783F"/>
    <w:rsid w:val="006309B2"/>
    <w:rsid w:val="006353B1"/>
    <w:rsid w:val="00637AE0"/>
    <w:rsid w:val="00654BC3"/>
    <w:rsid w:val="00654DD5"/>
    <w:rsid w:val="00656A2C"/>
    <w:rsid w:val="00660152"/>
    <w:rsid w:val="00660EA3"/>
    <w:rsid w:val="0067138F"/>
    <w:rsid w:val="0067564B"/>
    <w:rsid w:val="00676829"/>
    <w:rsid w:val="00680357"/>
    <w:rsid w:val="00686DD6"/>
    <w:rsid w:val="00690EAD"/>
    <w:rsid w:val="00692F54"/>
    <w:rsid w:val="00694BF7"/>
    <w:rsid w:val="00697E3C"/>
    <w:rsid w:val="006A4118"/>
    <w:rsid w:val="006A6444"/>
    <w:rsid w:val="006B624F"/>
    <w:rsid w:val="006B7138"/>
    <w:rsid w:val="006C052F"/>
    <w:rsid w:val="006C088E"/>
    <w:rsid w:val="006D6561"/>
    <w:rsid w:val="006E7875"/>
    <w:rsid w:val="006F691C"/>
    <w:rsid w:val="00704DD3"/>
    <w:rsid w:val="007220C5"/>
    <w:rsid w:val="00722FF6"/>
    <w:rsid w:val="00725E55"/>
    <w:rsid w:val="0072719F"/>
    <w:rsid w:val="00727EDA"/>
    <w:rsid w:val="00733681"/>
    <w:rsid w:val="00733D9A"/>
    <w:rsid w:val="00741D08"/>
    <w:rsid w:val="0074204B"/>
    <w:rsid w:val="00747585"/>
    <w:rsid w:val="00756A93"/>
    <w:rsid w:val="007615DC"/>
    <w:rsid w:val="007638F6"/>
    <w:rsid w:val="00763DFE"/>
    <w:rsid w:val="00766ED5"/>
    <w:rsid w:val="00772243"/>
    <w:rsid w:val="00772DA5"/>
    <w:rsid w:val="00784A1B"/>
    <w:rsid w:val="00785F53"/>
    <w:rsid w:val="00792F50"/>
    <w:rsid w:val="00796AE7"/>
    <w:rsid w:val="007B34A1"/>
    <w:rsid w:val="007C298A"/>
    <w:rsid w:val="007C6024"/>
    <w:rsid w:val="007C609D"/>
    <w:rsid w:val="007C7D1C"/>
    <w:rsid w:val="007D71DA"/>
    <w:rsid w:val="007E0833"/>
    <w:rsid w:val="007E6C49"/>
    <w:rsid w:val="007F5B19"/>
    <w:rsid w:val="007F7FDE"/>
    <w:rsid w:val="00802C1B"/>
    <w:rsid w:val="008061C9"/>
    <w:rsid w:val="00822063"/>
    <w:rsid w:val="0082319D"/>
    <w:rsid w:val="00830DAB"/>
    <w:rsid w:val="00834AB6"/>
    <w:rsid w:val="00836218"/>
    <w:rsid w:val="0084173C"/>
    <w:rsid w:val="00842232"/>
    <w:rsid w:val="00856EB2"/>
    <w:rsid w:val="008612C9"/>
    <w:rsid w:val="00861CC4"/>
    <w:rsid w:val="008805FA"/>
    <w:rsid w:val="0088481A"/>
    <w:rsid w:val="00887FD1"/>
    <w:rsid w:val="00891595"/>
    <w:rsid w:val="00891760"/>
    <w:rsid w:val="00893C7B"/>
    <w:rsid w:val="00896ABE"/>
    <w:rsid w:val="00896E6C"/>
    <w:rsid w:val="008A583F"/>
    <w:rsid w:val="008B13E8"/>
    <w:rsid w:val="008C11C6"/>
    <w:rsid w:val="008C272F"/>
    <w:rsid w:val="008C3C57"/>
    <w:rsid w:val="008C3E08"/>
    <w:rsid w:val="008C4B21"/>
    <w:rsid w:val="008E10A3"/>
    <w:rsid w:val="008E6E89"/>
    <w:rsid w:val="008E7FF7"/>
    <w:rsid w:val="008F672F"/>
    <w:rsid w:val="009042A2"/>
    <w:rsid w:val="00905748"/>
    <w:rsid w:val="0091511A"/>
    <w:rsid w:val="00916F8C"/>
    <w:rsid w:val="00933314"/>
    <w:rsid w:val="00935869"/>
    <w:rsid w:val="00936146"/>
    <w:rsid w:val="0094076C"/>
    <w:rsid w:val="00943590"/>
    <w:rsid w:val="00954E55"/>
    <w:rsid w:val="00955825"/>
    <w:rsid w:val="0096042A"/>
    <w:rsid w:val="0096068F"/>
    <w:rsid w:val="009630C3"/>
    <w:rsid w:val="00965997"/>
    <w:rsid w:val="00965FA2"/>
    <w:rsid w:val="00972A1B"/>
    <w:rsid w:val="009748AB"/>
    <w:rsid w:val="009764D5"/>
    <w:rsid w:val="009770F9"/>
    <w:rsid w:val="00977785"/>
    <w:rsid w:val="00985751"/>
    <w:rsid w:val="00992760"/>
    <w:rsid w:val="009970B4"/>
    <w:rsid w:val="009A6B5E"/>
    <w:rsid w:val="009B0BCD"/>
    <w:rsid w:val="009B2463"/>
    <w:rsid w:val="009B348B"/>
    <w:rsid w:val="009B6B3C"/>
    <w:rsid w:val="009B7AC0"/>
    <w:rsid w:val="009C5687"/>
    <w:rsid w:val="009D0F92"/>
    <w:rsid w:val="009D5ED3"/>
    <w:rsid w:val="009E2D3F"/>
    <w:rsid w:val="009E6820"/>
    <w:rsid w:val="009F719A"/>
    <w:rsid w:val="009F7D30"/>
    <w:rsid w:val="00A155BC"/>
    <w:rsid w:val="00A3503A"/>
    <w:rsid w:val="00A40E41"/>
    <w:rsid w:val="00A4189A"/>
    <w:rsid w:val="00A41E15"/>
    <w:rsid w:val="00A4773B"/>
    <w:rsid w:val="00A500EC"/>
    <w:rsid w:val="00A558CB"/>
    <w:rsid w:val="00A56EB8"/>
    <w:rsid w:val="00A63746"/>
    <w:rsid w:val="00A80378"/>
    <w:rsid w:val="00A81140"/>
    <w:rsid w:val="00A820E5"/>
    <w:rsid w:val="00A838EF"/>
    <w:rsid w:val="00A909B2"/>
    <w:rsid w:val="00A949BA"/>
    <w:rsid w:val="00A949BB"/>
    <w:rsid w:val="00A965AA"/>
    <w:rsid w:val="00AA223D"/>
    <w:rsid w:val="00AA2806"/>
    <w:rsid w:val="00AA352E"/>
    <w:rsid w:val="00AA3E04"/>
    <w:rsid w:val="00AB4A0C"/>
    <w:rsid w:val="00AB744B"/>
    <w:rsid w:val="00AB797D"/>
    <w:rsid w:val="00AC0B92"/>
    <w:rsid w:val="00AC0F7E"/>
    <w:rsid w:val="00AC753D"/>
    <w:rsid w:val="00AD5657"/>
    <w:rsid w:val="00AF0E2C"/>
    <w:rsid w:val="00AF2FCE"/>
    <w:rsid w:val="00AF5308"/>
    <w:rsid w:val="00AF5C9D"/>
    <w:rsid w:val="00B05218"/>
    <w:rsid w:val="00B07832"/>
    <w:rsid w:val="00B12008"/>
    <w:rsid w:val="00B43CD0"/>
    <w:rsid w:val="00B46B45"/>
    <w:rsid w:val="00B600A2"/>
    <w:rsid w:val="00B60224"/>
    <w:rsid w:val="00B72A0E"/>
    <w:rsid w:val="00B83103"/>
    <w:rsid w:val="00B86013"/>
    <w:rsid w:val="00B90239"/>
    <w:rsid w:val="00B951C1"/>
    <w:rsid w:val="00BA4CE9"/>
    <w:rsid w:val="00BA5823"/>
    <w:rsid w:val="00BC0835"/>
    <w:rsid w:val="00BC0861"/>
    <w:rsid w:val="00BC4F7C"/>
    <w:rsid w:val="00BC50EA"/>
    <w:rsid w:val="00BD018A"/>
    <w:rsid w:val="00BD7C7A"/>
    <w:rsid w:val="00BE4509"/>
    <w:rsid w:val="00BF4508"/>
    <w:rsid w:val="00BF5CF7"/>
    <w:rsid w:val="00C03CB4"/>
    <w:rsid w:val="00C04009"/>
    <w:rsid w:val="00C25EE6"/>
    <w:rsid w:val="00C27BBF"/>
    <w:rsid w:val="00C401E3"/>
    <w:rsid w:val="00C4269F"/>
    <w:rsid w:val="00C43007"/>
    <w:rsid w:val="00C44777"/>
    <w:rsid w:val="00C50AC1"/>
    <w:rsid w:val="00C53D42"/>
    <w:rsid w:val="00C55148"/>
    <w:rsid w:val="00C62D82"/>
    <w:rsid w:val="00C66AFE"/>
    <w:rsid w:val="00C72EF6"/>
    <w:rsid w:val="00C76912"/>
    <w:rsid w:val="00C92BCD"/>
    <w:rsid w:val="00CA2077"/>
    <w:rsid w:val="00CB547D"/>
    <w:rsid w:val="00CC0852"/>
    <w:rsid w:val="00CC0CCD"/>
    <w:rsid w:val="00CC20A5"/>
    <w:rsid w:val="00CC4B3F"/>
    <w:rsid w:val="00CC504B"/>
    <w:rsid w:val="00CD0BE1"/>
    <w:rsid w:val="00CD0E55"/>
    <w:rsid w:val="00CD51EE"/>
    <w:rsid w:val="00CE119F"/>
    <w:rsid w:val="00CE7DFD"/>
    <w:rsid w:val="00CF39CF"/>
    <w:rsid w:val="00CF778A"/>
    <w:rsid w:val="00D10362"/>
    <w:rsid w:val="00D12A40"/>
    <w:rsid w:val="00D16119"/>
    <w:rsid w:val="00D17F9D"/>
    <w:rsid w:val="00D21006"/>
    <w:rsid w:val="00D23F6E"/>
    <w:rsid w:val="00D275FE"/>
    <w:rsid w:val="00D32C99"/>
    <w:rsid w:val="00D34169"/>
    <w:rsid w:val="00D35B46"/>
    <w:rsid w:val="00D366E5"/>
    <w:rsid w:val="00D376D5"/>
    <w:rsid w:val="00D37AEE"/>
    <w:rsid w:val="00D37FF7"/>
    <w:rsid w:val="00D40013"/>
    <w:rsid w:val="00D4221F"/>
    <w:rsid w:val="00D44600"/>
    <w:rsid w:val="00D453B1"/>
    <w:rsid w:val="00D51073"/>
    <w:rsid w:val="00D539A3"/>
    <w:rsid w:val="00D57BC6"/>
    <w:rsid w:val="00D6418C"/>
    <w:rsid w:val="00D74809"/>
    <w:rsid w:val="00D760D4"/>
    <w:rsid w:val="00D8311E"/>
    <w:rsid w:val="00D867A8"/>
    <w:rsid w:val="00DA2002"/>
    <w:rsid w:val="00DA57C4"/>
    <w:rsid w:val="00DB4F66"/>
    <w:rsid w:val="00DC4B1D"/>
    <w:rsid w:val="00DC5457"/>
    <w:rsid w:val="00DD25FD"/>
    <w:rsid w:val="00DD4DEA"/>
    <w:rsid w:val="00DE4CCF"/>
    <w:rsid w:val="00E02856"/>
    <w:rsid w:val="00E03543"/>
    <w:rsid w:val="00E047FF"/>
    <w:rsid w:val="00E105CA"/>
    <w:rsid w:val="00E15C57"/>
    <w:rsid w:val="00E2300D"/>
    <w:rsid w:val="00E257CC"/>
    <w:rsid w:val="00E26C29"/>
    <w:rsid w:val="00E3281C"/>
    <w:rsid w:val="00E32982"/>
    <w:rsid w:val="00E34600"/>
    <w:rsid w:val="00E5384A"/>
    <w:rsid w:val="00E54817"/>
    <w:rsid w:val="00E54A87"/>
    <w:rsid w:val="00E67F70"/>
    <w:rsid w:val="00E725CF"/>
    <w:rsid w:val="00E72C01"/>
    <w:rsid w:val="00E76B37"/>
    <w:rsid w:val="00E80905"/>
    <w:rsid w:val="00E84E42"/>
    <w:rsid w:val="00E86D41"/>
    <w:rsid w:val="00E86FE0"/>
    <w:rsid w:val="00E9070D"/>
    <w:rsid w:val="00E91D1A"/>
    <w:rsid w:val="00E94E6C"/>
    <w:rsid w:val="00E969B2"/>
    <w:rsid w:val="00E96ECA"/>
    <w:rsid w:val="00EA0115"/>
    <w:rsid w:val="00EA477D"/>
    <w:rsid w:val="00EB0650"/>
    <w:rsid w:val="00EB130F"/>
    <w:rsid w:val="00EB6E4F"/>
    <w:rsid w:val="00EB7F1C"/>
    <w:rsid w:val="00ED6370"/>
    <w:rsid w:val="00EE1173"/>
    <w:rsid w:val="00EE39CC"/>
    <w:rsid w:val="00EE7687"/>
    <w:rsid w:val="00EF141C"/>
    <w:rsid w:val="00EF546A"/>
    <w:rsid w:val="00F01FF2"/>
    <w:rsid w:val="00F03483"/>
    <w:rsid w:val="00F1351B"/>
    <w:rsid w:val="00F16EAE"/>
    <w:rsid w:val="00F20E0A"/>
    <w:rsid w:val="00F314F5"/>
    <w:rsid w:val="00F420A0"/>
    <w:rsid w:val="00F4333B"/>
    <w:rsid w:val="00F43832"/>
    <w:rsid w:val="00F519BF"/>
    <w:rsid w:val="00F52205"/>
    <w:rsid w:val="00F65E52"/>
    <w:rsid w:val="00F809DC"/>
    <w:rsid w:val="00F81118"/>
    <w:rsid w:val="00F903F1"/>
    <w:rsid w:val="00F91000"/>
    <w:rsid w:val="00F91882"/>
    <w:rsid w:val="00F92C1F"/>
    <w:rsid w:val="00F94AE8"/>
    <w:rsid w:val="00F9544E"/>
    <w:rsid w:val="00F9647A"/>
    <w:rsid w:val="00F97DCC"/>
    <w:rsid w:val="00FA5057"/>
    <w:rsid w:val="00FA5937"/>
    <w:rsid w:val="00FC061F"/>
    <w:rsid w:val="00FC1152"/>
    <w:rsid w:val="00FC36E9"/>
    <w:rsid w:val="00FD77DD"/>
    <w:rsid w:val="00FE4278"/>
    <w:rsid w:val="00FE52AB"/>
    <w:rsid w:val="00FF329D"/>
    <w:rsid w:val="00FF3EB2"/>
    <w:rsid w:val="00FF4881"/>
    <w:rsid w:val="00FF4E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3D406"/>
  <w15:chartTrackingRefBased/>
  <w15:docId w15:val="{F6052A69-1378-4D3D-855C-C9AE5293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EAD"/>
    <w:rPr>
      <w:lang w:val="en-GB"/>
    </w:rPr>
  </w:style>
  <w:style w:type="paragraph" w:styleId="Heading1">
    <w:name w:val="heading 1"/>
    <w:basedOn w:val="Normal"/>
    <w:next w:val="Normal"/>
    <w:link w:val="Heading1Char"/>
    <w:uiPriority w:val="9"/>
    <w:qFormat/>
    <w:rsid w:val="00690EAD"/>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Heading2">
    <w:name w:val="heading 2"/>
    <w:basedOn w:val="Normal"/>
    <w:next w:val="Normal"/>
    <w:link w:val="Heading2Char"/>
    <w:uiPriority w:val="9"/>
    <w:semiHidden/>
    <w:unhideWhenUsed/>
    <w:qFormat/>
    <w:rsid w:val="00690EAD"/>
    <w:pPr>
      <w:keepNext/>
      <w:keepLines/>
      <w:spacing w:before="40" w:after="0"/>
      <w:outlineLvl w:val="1"/>
    </w:pPr>
    <w:rPr>
      <w:rFonts w:asciiTheme="majorHAnsi" w:eastAsiaTheme="majorEastAsia" w:hAnsiTheme="majorHAnsi" w:cstheme="majorBidi"/>
      <w:color w:val="B3186D" w:themeColor="accent1" w:themeShade="BF"/>
      <w:sz w:val="28"/>
      <w:szCs w:val="28"/>
    </w:rPr>
  </w:style>
  <w:style w:type="paragraph" w:styleId="Heading3">
    <w:name w:val="heading 3"/>
    <w:basedOn w:val="Normal"/>
    <w:next w:val="Normal"/>
    <w:link w:val="Heading3Char"/>
    <w:uiPriority w:val="9"/>
    <w:semiHidden/>
    <w:unhideWhenUsed/>
    <w:qFormat/>
    <w:rsid w:val="00690EAD"/>
    <w:pPr>
      <w:keepNext/>
      <w:keepLines/>
      <w:spacing w:before="40" w:after="0"/>
      <w:outlineLvl w:val="2"/>
    </w:pPr>
    <w:rPr>
      <w:rFonts w:asciiTheme="majorHAnsi" w:eastAsiaTheme="majorEastAsia" w:hAnsiTheme="majorHAnsi" w:cstheme="majorBidi"/>
      <w:color w:val="781049" w:themeColor="accent1" w:themeShade="80"/>
      <w:sz w:val="24"/>
      <w:szCs w:val="24"/>
    </w:rPr>
  </w:style>
  <w:style w:type="paragraph" w:styleId="Heading4">
    <w:name w:val="heading 4"/>
    <w:basedOn w:val="Normal"/>
    <w:next w:val="Normal"/>
    <w:link w:val="Heading4Char"/>
    <w:uiPriority w:val="9"/>
    <w:semiHidden/>
    <w:unhideWhenUsed/>
    <w:qFormat/>
    <w:rsid w:val="00690EAD"/>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690EAD"/>
    <w:pPr>
      <w:keepNext/>
      <w:keepLines/>
      <w:spacing w:before="40" w:after="0"/>
      <w:outlineLvl w:val="4"/>
    </w:pPr>
    <w:rPr>
      <w:color w:val="B3186D" w:themeColor="accent1" w:themeShade="BF"/>
    </w:rPr>
  </w:style>
  <w:style w:type="paragraph" w:styleId="Heading6">
    <w:name w:val="heading 6"/>
    <w:basedOn w:val="Normal"/>
    <w:next w:val="Normal"/>
    <w:link w:val="Heading6Char"/>
    <w:uiPriority w:val="9"/>
    <w:semiHidden/>
    <w:unhideWhenUsed/>
    <w:qFormat/>
    <w:rsid w:val="00690EAD"/>
    <w:pPr>
      <w:keepNext/>
      <w:keepLines/>
      <w:spacing w:before="40" w:after="0"/>
      <w:outlineLvl w:val="5"/>
    </w:pPr>
    <w:rPr>
      <w:color w:val="781049" w:themeColor="accent1" w:themeShade="80"/>
    </w:rPr>
  </w:style>
  <w:style w:type="paragraph" w:styleId="Heading7">
    <w:name w:val="heading 7"/>
    <w:basedOn w:val="Normal"/>
    <w:next w:val="Normal"/>
    <w:link w:val="Heading7Char"/>
    <w:uiPriority w:val="9"/>
    <w:semiHidden/>
    <w:unhideWhenUsed/>
    <w:qFormat/>
    <w:rsid w:val="00690EAD"/>
    <w:pPr>
      <w:keepNext/>
      <w:keepLines/>
      <w:spacing w:before="40" w:after="0"/>
      <w:outlineLvl w:val="6"/>
    </w:pPr>
    <w:rPr>
      <w:rFonts w:asciiTheme="majorHAnsi" w:eastAsiaTheme="majorEastAsia" w:hAnsiTheme="majorHAnsi" w:cstheme="majorBidi"/>
      <w:i/>
      <w:iCs/>
      <w:color w:val="781049" w:themeColor="accent1" w:themeShade="80"/>
    </w:rPr>
  </w:style>
  <w:style w:type="paragraph" w:styleId="Heading8">
    <w:name w:val="heading 8"/>
    <w:basedOn w:val="Normal"/>
    <w:next w:val="Normal"/>
    <w:link w:val="Heading8Char"/>
    <w:uiPriority w:val="9"/>
    <w:semiHidden/>
    <w:unhideWhenUsed/>
    <w:qFormat/>
    <w:rsid w:val="00690EA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90EA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EAD"/>
    <w:rPr>
      <w:rFonts w:asciiTheme="majorHAnsi" w:eastAsiaTheme="majorEastAsia" w:hAnsiTheme="majorHAnsi" w:cstheme="majorBidi"/>
      <w:color w:val="B3186D" w:themeColor="accent1" w:themeShade="BF"/>
      <w:sz w:val="32"/>
      <w:szCs w:val="32"/>
    </w:rPr>
  </w:style>
  <w:style w:type="character" w:customStyle="1" w:styleId="Heading2Char">
    <w:name w:val="Heading 2 Char"/>
    <w:basedOn w:val="DefaultParagraphFont"/>
    <w:link w:val="Heading2"/>
    <w:uiPriority w:val="9"/>
    <w:semiHidden/>
    <w:rsid w:val="00690EAD"/>
    <w:rPr>
      <w:rFonts w:asciiTheme="majorHAnsi" w:eastAsiaTheme="majorEastAsia" w:hAnsiTheme="majorHAnsi" w:cstheme="majorBidi"/>
      <w:color w:val="B3186D" w:themeColor="accent1" w:themeShade="BF"/>
      <w:sz w:val="28"/>
      <w:szCs w:val="28"/>
    </w:rPr>
  </w:style>
  <w:style w:type="character" w:customStyle="1" w:styleId="Heading3Char">
    <w:name w:val="Heading 3 Char"/>
    <w:basedOn w:val="DefaultParagraphFont"/>
    <w:link w:val="Heading3"/>
    <w:uiPriority w:val="9"/>
    <w:semiHidden/>
    <w:rsid w:val="00690EAD"/>
    <w:rPr>
      <w:rFonts w:asciiTheme="majorHAnsi" w:eastAsiaTheme="majorEastAsia" w:hAnsiTheme="majorHAnsi" w:cstheme="majorBidi"/>
      <w:color w:val="781049" w:themeColor="accent1" w:themeShade="80"/>
      <w:sz w:val="24"/>
      <w:szCs w:val="24"/>
    </w:rPr>
  </w:style>
  <w:style w:type="character" w:customStyle="1" w:styleId="Heading4Char">
    <w:name w:val="Heading 4 Char"/>
    <w:basedOn w:val="DefaultParagraphFont"/>
    <w:link w:val="Heading4"/>
    <w:uiPriority w:val="9"/>
    <w:semiHidden/>
    <w:rsid w:val="00690EAD"/>
    <w:rPr>
      <w:i/>
      <w:iCs/>
    </w:rPr>
  </w:style>
  <w:style w:type="character" w:customStyle="1" w:styleId="Heading5Char">
    <w:name w:val="Heading 5 Char"/>
    <w:basedOn w:val="DefaultParagraphFont"/>
    <w:link w:val="Heading5"/>
    <w:uiPriority w:val="9"/>
    <w:semiHidden/>
    <w:rsid w:val="00690EAD"/>
    <w:rPr>
      <w:color w:val="B3186D" w:themeColor="accent1" w:themeShade="BF"/>
    </w:rPr>
  </w:style>
  <w:style w:type="character" w:customStyle="1" w:styleId="Heading6Char">
    <w:name w:val="Heading 6 Char"/>
    <w:basedOn w:val="DefaultParagraphFont"/>
    <w:link w:val="Heading6"/>
    <w:uiPriority w:val="9"/>
    <w:semiHidden/>
    <w:rsid w:val="00690EAD"/>
    <w:rPr>
      <w:color w:val="781049" w:themeColor="accent1" w:themeShade="80"/>
    </w:rPr>
  </w:style>
  <w:style w:type="character" w:customStyle="1" w:styleId="Heading7Char">
    <w:name w:val="Heading 7 Char"/>
    <w:basedOn w:val="DefaultParagraphFont"/>
    <w:link w:val="Heading7"/>
    <w:uiPriority w:val="9"/>
    <w:semiHidden/>
    <w:rsid w:val="00690EAD"/>
    <w:rPr>
      <w:rFonts w:asciiTheme="majorHAnsi" w:eastAsiaTheme="majorEastAsia" w:hAnsiTheme="majorHAnsi" w:cstheme="majorBidi"/>
      <w:i/>
      <w:iCs/>
      <w:color w:val="781049" w:themeColor="accent1" w:themeShade="80"/>
    </w:rPr>
  </w:style>
  <w:style w:type="character" w:customStyle="1" w:styleId="Heading8Char">
    <w:name w:val="Heading 8 Char"/>
    <w:basedOn w:val="DefaultParagraphFont"/>
    <w:link w:val="Heading8"/>
    <w:uiPriority w:val="9"/>
    <w:semiHidden/>
    <w:rsid w:val="00690EAD"/>
    <w:rPr>
      <w:color w:val="262626" w:themeColor="text1" w:themeTint="D9"/>
      <w:sz w:val="21"/>
      <w:szCs w:val="21"/>
    </w:rPr>
  </w:style>
  <w:style w:type="character" w:customStyle="1" w:styleId="Heading9Char">
    <w:name w:val="Heading 9 Char"/>
    <w:basedOn w:val="DefaultParagraphFont"/>
    <w:link w:val="Heading9"/>
    <w:uiPriority w:val="9"/>
    <w:semiHidden/>
    <w:rsid w:val="00690EA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90EAD"/>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690EA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90EA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90EA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90EAD"/>
    <w:rPr>
      <w:color w:val="5A5A5A" w:themeColor="text1" w:themeTint="A5"/>
      <w:spacing w:val="15"/>
    </w:rPr>
  </w:style>
  <w:style w:type="character" w:styleId="Strong">
    <w:name w:val="Strong"/>
    <w:basedOn w:val="DefaultParagraphFont"/>
    <w:uiPriority w:val="22"/>
    <w:qFormat/>
    <w:rsid w:val="00690EAD"/>
    <w:rPr>
      <w:b/>
      <w:bCs/>
      <w:color w:val="auto"/>
    </w:rPr>
  </w:style>
  <w:style w:type="character" w:styleId="Emphasis">
    <w:name w:val="Emphasis"/>
    <w:basedOn w:val="DefaultParagraphFont"/>
    <w:uiPriority w:val="20"/>
    <w:qFormat/>
    <w:rsid w:val="00690EAD"/>
    <w:rPr>
      <w:i/>
      <w:iCs/>
      <w:color w:val="auto"/>
    </w:rPr>
  </w:style>
  <w:style w:type="paragraph" w:styleId="NoSpacing">
    <w:name w:val="No Spacing"/>
    <w:link w:val="NoSpacingChar"/>
    <w:uiPriority w:val="1"/>
    <w:qFormat/>
    <w:rsid w:val="00690EAD"/>
    <w:pPr>
      <w:spacing w:after="0" w:line="240" w:lineRule="auto"/>
    </w:pPr>
  </w:style>
  <w:style w:type="paragraph" w:styleId="Quote">
    <w:name w:val="Quote"/>
    <w:basedOn w:val="Normal"/>
    <w:next w:val="Normal"/>
    <w:link w:val="QuoteChar"/>
    <w:uiPriority w:val="29"/>
    <w:qFormat/>
    <w:rsid w:val="00690EA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90EAD"/>
    <w:rPr>
      <w:i/>
      <w:iCs/>
      <w:color w:val="404040" w:themeColor="text1" w:themeTint="BF"/>
    </w:rPr>
  </w:style>
  <w:style w:type="paragraph" w:styleId="IntenseQuote">
    <w:name w:val="Intense Quote"/>
    <w:basedOn w:val="Normal"/>
    <w:next w:val="Normal"/>
    <w:link w:val="IntenseQuoteChar"/>
    <w:uiPriority w:val="30"/>
    <w:qFormat/>
    <w:rsid w:val="00690EAD"/>
    <w:pPr>
      <w:pBdr>
        <w:top w:val="single" w:sz="4" w:space="10" w:color="E32D91" w:themeColor="accent1"/>
        <w:bottom w:val="single" w:sz="4" w:space="10" w:color="E32D91" w:themeColor="accent1"/>
      </w:pBdr>
      <w:spacing w:before="360" w:after="360"/>
      <w:ind w:left="864" w:right="864"/>
      <w:jc w:val="center"/>
    </w:pPr>
    <w:rPr>
      <w:i/>
      <w:iCs/>
      <w:color w:val="E32D91" w:themeColor="accent1"/>
    </w:rPr>
  </w:style>
  <w:style w:type="character" w:customStyle="1" w:styleId="IntenseQuoteChar">
    <w:name w:val="Intense Quote Char"/>
    <w:basedOn w:val="DefaultParagraphFont"/>
    <w:link w:val="IntenseQuote"/>
    <w:uiPriority w:val="30"/>
    <w:rsid w:val="00690EAD"/>
    <w:rPr>
      <w:i/>
      <w:iCs/>
      <w:color w:val="E32D91" w:themeColor="accent1"/>
    </w:rPr>
  </w:style>
  <w:style w:type="character" w:styleId="SubtleEmphasis">
    <w:name w:val="Subtle Emphasis"/>
    <w:basedOn w:val="DefaultParagraphFont"/>
    <w:uiPriority w:val="19"/>
    <w:qFormat/>
    <w:rsid w:val="00690EAD"/>
    <w:rPr>
      <w:i/>
      <w:iCs/>
      <w:color w:val="404040" w:themeColor="text1" w:themeTint="BF"/>
    </w:rPr>
  </w:style>
  <w:style w:type="character" w:styleId="IntenseEmphasis">
    <w:name w:val="Intense Emphasis"/>
    <w:basedOn w:val="DefaultParagraphFont"/>
    <w:uiPriority w:val="21"/>
    <w:qFormat/>
    <w:rsid w:val="00690EAD"/>
    <w:rPr>
      <w:i/>
      <w:iCs/>
      <w:color w:val="E32D91" w:themeColor="accent1"/>
    </w:rPr>
  </w:style>
  <w:style w:type="character" w:styleId="SubtleReference">
    <w:name w:val="Subtle Reference"/>
    <w:basedOn w:val="DefaultParagraphFont"/>
    <w:uiPriority w:val="31"/>
    <w:qFormat/>
    <w:rsid w:val="00690EAD"/>
    <w:rPr>
      <w:smallCaps/>
      <w:color w:val="404040" w:themeColor="text1" w:themeTint="BF"/>
    </w:rPr>
  </w:style>
  <w:style w:type="character" w:styleId="IntenseReference">
    <w:name w:val="Intense Reference"/>
    <w:basedOn w:val="DefaultParagraphFont"/>
    <w:uiPriority w:val="32"/>
    <w:qFormat/>
    <w:rsid w:val="00690EAD"/>
    <w:rPr>
      <w:b/>
      <w:bCs/>
      <w:smallCaps/>
      <w:color w:val="E32D91" w:themeColor="accent1"/>
      <w:spacing w:val="5"/>
    </w:rPr>
  </w:style>
  <w:style w:type="character" w:styleId="BookTitle">
    <w:name w:val="Book Title"/>
    <w:basedOn w:val="DefaultParagraphFont"/>
    <w:uiPriority w:val="33"/>
    <w:qFormat/>
    <w:rsid w:val="00690EAD"/>
    <w:rPr>
      <w:b/>
      <w:bCs/>
      <w:i/>
      <w:iCs/>
      <w:spacing w:val="5"/>
    </w:rPr>
  </w:style>
  <w:style w:type="paragraph" w:styleId="TOCHeading">
    <w:name w:val="TOC Heading"/>
    <w:basedOn w:val="Heading1"/>
    <w:next w:val="Normal"/>
    <w:uiPriority w:val="39"/>
    <w:semiHidden/>
    <w:unhideWhenUsed/>
    <w:qFormat/>
    <w:rsid w:val="00690EAD"/>
    <w:pPr>
      <w:outlineLvl w:val="9"/>
    </w:pPr>
  </w:style>
  <w:style w:type="character" w:styleId="Hyperlink">
    <w:name w:val="Hyperlink"/>
    <w:basedOn w:val="DefaultParagraphFont"/>
    <w:uiPriority w:val="99"/>
    <w:unhideWhenUsed/>
    <w:rsid w:val="00690EAD"/>
    <w:rPr>
      <w:color w:val="6B9F25" w:themeColor="hyperlink"/>
      <w:u w:val="single"/>
    </w:rPr>
  </w:style>
  <w:style w:type="table" w:styleId="TableGrid">
    <w:name w:val="Table Grid"/>
    <w:basedOn w:val="TableNormal"/>
    <w:uiPriority w:val="39"/>
    <w:rsid w:val="0069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EAD"/>
    <w:rPr>
      <w:sz w:val="16"/>
      <w:szCs w:val="16"/>
    </w:rPr>
  </w:style>
  <w:style w:type="paragraph" w:styleId="CommentText">
    <w:name w:val="annotation text"/>
    <w:basedOn w:val="Normal"/>
    <w:link w:val="CommentTextChar"/>
    <w:uiPriority w:val="99"/>
    <w:unhideWhenUsed/>
    <w:rsid w:val="00690EAD"/>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690EAD"/>
    <w:rPr>
      <w:rFonts w:eastAsiaTheme="minorHAnsi"/>
      <w:sz w:val="20"/>
      <w:szCs w:val="20"/>
      <w:lang w:val="en-GB"/>
    </w:rPr>
  </w:style>
  <w:style w:type="paragraph" w:styleId="ListParagraph">
    <w:name w:val="List Paragraph"/>
    <w:basedOn w:val="Normal"/>
    <w:uiPriority w:val="34"/>
    <w:qFormat/>
    <w:rsid w:val="00FE52AB"/>
    <w:pPr>
      <w:ind w:left="720"/>
      <w:contextualSpacing/>
    </w:pPr>
  </w:style>
  <w:style w:type="paragraph" w:styleId="NormalWeb">
    <w:name w:val="Normal (Web)"/>
    <w:basedOn w:val="Normal"/>
    <w:uiPriority w:val="99"/>
    <w:unhideWhenUsed/>
    <w:rsid w:val="005E3854"/>
    <w:rPr>
      <w:rFonts w:ascii="Times New Roman" w:eastAsia="Calibri" w:hAnsi="Times New Roman" w:cs="Times New Roman"/>
      <w:kern w:val="2"/>
      <w:sz w:val="24"/>
      <w:szCs w:val="24"/>
      <w14:ligatures w14:val="standardContextual"/>
    </w:rPr>
  </w:style>
  <w:style w:type="table" w:customStyle="1" w:styleId="TableGrid1">
    <w:name w:val="Table Grid1"/>
    <w:basedOn w:val="TableNormal"/>
    <w:next w:val="TableGrid"/>
    <w:uiPriority w:val="39"/>
    <w:rsid w:val="0093331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300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F4881"/>
    <w:rPr>
      <w:rFonts w:eastAsiaTheme="minorEastAsia"/>
      <w:b/>
      <w:bCs/>
      <w:lang w:val="en-IE"/>
    </w:rPr>
  </w:style>
  <w:style w:type="character" w:customStyle="1" w:styleId="CommentSubjectChar">
    <w:name w:val="Comment Subject Char"/>
    <w:basedOn w:val="CommentTextChar"/>
    <w:link w:val="CommentSubject"/>
    <w:uiPriority w:val="99"/>
    <w:semiHidden/>
    <w:rsid w:val="00FF4881"/>
    <w:rPr>
      <w:rFonts w:eastAsiaTheme="minorHAnsi"/>
      <w:b/>
      <w:bCs/>
      <w:sz w:val="20"/>
      <w:szCs w:val="20"/>
      <w:lang w:val="en-GB"/>
    </w:rPr>
  </w:style>
  <w:style w:type="character" w:customStyle="1" w:styleId="NoSpacingChar">
    <w:name w:val="No Spacing Char"/>
    <w:basedOn w:val="DefaultParagraphFont"/>
    <w:link w:val="NoSpacing"/>
    <w:uiPriority w:val="1"/>
    <w:rsid w:val="0031103A"/>
  </w:style>
  <w:style w:type="paragraph" w:styleId="Header">
    <w:name w:val="header"/>
    <w:basedOn w:val="Normal"/>
    <w:link w:val="HeaderChar"/>
    <w:uiPriority w:val="99"/>
    <w:unhideWhenUsed/>
    <w:rsid w:val="007475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585"/>
  </w:style>
  <w:style w:type="paragraph" w:styleId="Footer">
    <w:name w:val="footer"/>
    <w:basedOn w:val="Normal"/>
    <w:link w:val="FooterChar"/>
    <w:uiPriority w:val="99"/>
    <w:unhideWhenUsed/>
    <w:rsid w:val="007475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585"/>
  </w:style>
  <w:style w:type="character" w:styleId="PlaceholderText">
    <w:name w:val="Placeholder Text"/>
    <w:basedOn w:val="DefaultParagraphFont"/>
    <w:uiPriority w:val="99"/>
    <w:semiHidden/>
    <w:rsid w:val="005C0517"/>
    <w:rPr>
      <w:color w:val="808080"/>
    </w:rPr>
  </w:style>
  <w:style w:type="paragraph" w:styleId="Revision">
    <w:name w:val="Revision"/>
    <w:hidden/>
    <w:uiPriority w:val="99"/>
    <w:semiHidden/>
    <w:rsid w:val="00943590"/>
    <w:pPr>
      <w:spacing w:after="0" w:line="240" w:lineRule="auto"/>
    </w:pPr>
  </w:style>
  <w:style w:type="character" w:customStyle="1" w:styleId="contentpasted1">
    <w:name w:val="contentpasted1"/>
    <w:basedOn w:val="DefaultParagraphFont"/>
    <w:rsid w:val="000358E9"/>
  </w:style>
  <w:style w:type="character" w:customStyle="1" w:styleId="contentpasted0">
    <w:name w:val="contentpasted0"/>
    <w:basedOn w:val="DefaultParagraphFont"/>
    <w:rsid w:val="00676829"/>
  </w:style>
  <w:style w:type="character" w:styleId="PageNumber">
    <w:name w:val="page number"/>
    <w:basedOn w:val="DefaultParagraphFont"/>
    <w:uiPriority w:val="99"/>
    <w:unhideWhenUsed/>
    <w:rsid w:val="001D2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5306">
      <w:bodyDiv w:val="1"/>
      <w:marLeft w:val="0"/>
      <w:marRight w:val="0"/>
      <w:marTop w:val="0"/>
      <w:marBottom w:val="0"/>
      <w:divBdr>
        <w:top w:val="none" w:sz="0" w:space="0" w:color="auto"/>
        <w:left w:val="none" w:sz="0" w:space="0" w:color="auto"/>
        <w:bottom w:val="none" w:sz="0" w:space="0" w:color="auto"/>
        <w:right w:val="none" w:sz="0" w:space="0" w:color="auto"/>
      </w:divBdr>
    </w:div>
    <w:div w:id="148061267">
      <w:bodyDiv w:val="1"/>
      <w:marLeft w:val="0"/>
      <w:marRight w:val="0"/>
      <w:marTop w:val="0"/>
      <w:marBottom w:val="0"/>
      <w:divBdr>
        <w:top w:val="none" w:sz="0" w:space="0" w:color="auto"/>
        <w:left w:val="none" w:sz="0" w:space="0" w:color="auto"/>
        <w:bottom w:val="none" w:sz="0" w:space="0" w:color="auto"/>
        <w:right w:val="none" w:sz="0" w:space="0" w:color="auto"/>
      </w:divBdr>
    </w:div>
    <w:div w:id="219709279">
      <w:bodyDiv w:val="1"/>
      <w:marLeft w:val="0"/>
      <w:marRight w:val="0"/>
      <w:marTop w:val="0"/>
      <w:marBottom w:val="0"/>
      <w:divBdr>
        <w:top w:val="none" w:sz="0" w:space="0" w:color="auto"/>
        <w:left w:val="none" w:sz="0" w:space="0" w:color="auto"/>
        <w:bottom w:val="none" w:sz="0" w:space="0" w:color="auto"/>
        <w:right w:val="none" w:sz="0" w:space="0" w:color="auto"/>
      </w:divBdr>
    </w:div>
    <w:div w:id="261648529">
      <w:bodyDiv w:val="1"/>
      <w:marLeft w:val="0"/>
      <w:marRight w:val="0"/>
      <w:marTop w:val="0"/>
      <w:marBottom w:val="0"/>
      <w:divBdr>
        <w:top w:val="none" w:sz="0" w:space="0" w:color="auto"/>
        <w:left w:val="none" w:sz="0" w:space="0" w:color="auto"/>
        <w:bottom w:val="none" w:sz="0" w:space="0" w:color="auto"/>
        <w:right w:val="none" w:sz="0" w:space="0" w:color="auto"/>
      </w:divBdr>
    </w:div>
    <w:div w:id="314726016">
      <w:bodyDiv w:val="1"/>
      <w:marLeft w:val="0"/>
      <w:marRight w:val="0"/>
      <w:marTop w:val="0"/>
      <w:marBottom w:val="0"/>
      <w:divBdr>
        <w:top w:val="none" w:sz="0" w:space="0" w:color="auto"/>
        <w:left w:val="none" w:sz="0" w:space="0" w:color="auto"/>
        <w:bottom w:val="none" w:sz="0" w:space="0" w:color="auto"/>
        <w:right w:val="none" w:sz="0" w:space="0" w:color="auto"/>
      </w:divBdr>
    </w:div>
    <w:div w:id="462817067">
      <w:bodyDiv w:val="1"/>
      <w:marLeft w:val="0"/>
      <w:marRight w:val="0"/>
      <w:marTop w:val="0"/>
      <w:marBottom w:val="0"/>
      <w:divBdr>
        <w:top w:val="none" w:sz="0" w:space="0" w:color="auto"/>
        <w:left w:val="none" w:sz="0" w:space="0" w:color="auto"/>
        <w:bottom w:val="none" w:sz="0" w:space="0" w:color="auto"/>
        <w:right w:val="none" w:sz="0" w:space="0" w:color="auto"/>
      </w:divBdr>
    </w:div>
    <w:div w:id="498468218">
      <w:bodyDiv w:val="1"/>
      <w:marLeft w:val="0"/>
      <w:marRight w:val="0"/>
      <w:marTop w:val="0"/>
      <w:marBottom w:val="0"/>
      <w:divBdr>
        <w:top w:val="none" w:sz="0" w:space="0" w:color="auto"/>
        <w:left w:val="none" w:sz="0" w:space="0" w:color="auto"/>
        <w:bottom w:val="none" w:sz="0" w:space="0" w:color="auto"/>
        <w:right w:val="none" w:sz="0" w:space="0" w:color="auto"/>
      </w:divBdr>
    </w:div>
    <w:div w:id="716274739">
      <w:bodyDiv w:val="1"/>
      <w:marLeft w:val="0"/>
      <w:marRight w:val="0"/>
      <w:marTop w:val="0"/>
      <w:marBottom w:val="0"/>
      <w:divBdr>
        <w:top w:val="none" w:sz="0" w:space="0" w:color="auto"/>
        <w:left w:val="none" w:sz="0" w:space="0" w:color="auto"/>
        <w:bottom w:val="none" w:sz="0" w:space="0" w:color="auto"/>
        <w:right w:val="none" w:sz="0" w:space="0" w:color="auto"/>
      </w:divBdr>
    </w:div>
    <w:div w:id="810948394">
      <w:bodyDiv w:val="1"/>
      <w:marLeft w:val="0"/>
      <w:marRight w:val="0"/>
      <w:marTop w:val="0"/>
      <w:marBottom w:val="0"/>
      <w:divBdr>
        <w:top w:val="none" w:sz="0" w:space="0" w:color="auto"/>
        <w:left w:val="none" w:sz="0" w:space="0" w:color="auto"/>
        <w:bottom w:val="none" w:sz="0" w:space="0" w:color="auto"/>
        <w:right w:val="none" w:sz="0" w:space="0" w:color="auto"/>
      </w:divBdr>
    </w:div>
    <w:div w:id="899287589">
      <w:bodyDiv w:val="1"/>
      <w:marLeft w:val="0"/>
      <w:marRight w:val="0"/>
      <w:marTop w:val="0"/>
      <w:marBottom w:val="0"/>
      <w:divBdr>
        <w:top w:val="none" w:sz="0" w:space="0" w:color="auto"/>
        <w:left w:val="none" w:sz="0" w:space="0" w:color="auto"/>
        <w:bottom w:val="none" w:sz="0" w:space="0" w:color="auto"/>
        <w:right w:val="none" w:sz="0" w:space="0" w:color="auto"/>
      </w:divBdr>
    </w:div>
    <w:div w:id="970596798">
      <w:bodyDiv w:val="1"/>
      <w:marLeft w:val="0"/>
      <w:marRight w:val="0"/>
      <w:marTop w:val="0"/>
      <w:marBottom w:val="0"/>
      <w:divBdr>
        <w:top w:val="none" w:sz="0" w:space="0" w:color="auto"/>
        <w:left w:val="none" w:sz="0" w:space="0" w:color="auto"/>
        <w:bottom w:val="none" w:sz="0" w:space="0" w:color="auto"/>
        <w:right w:val="none" w:sz="0" w:space="0" w:color="auto"/>
      </w:divBdr>
      <w:divsChild>
        <w:div w:id="647788546">
          <w:marLeft w:val="0"/>
          <w:marRight w:val="0"/>
          <w:marTop w:val="0"/>
          <w:marBottom w:val="0"/>
          <w:divBdr>
            <w:top w:val="none" w:sz="0" w:space="0" w:color="auto"/>
            <w:left w:val="none" w:sz="0" w:space="0" w:color="auto"/>
            <w:bottom w:val="none" w:sz="0" w:space="0" w:color="auto"/>
            <w:right w:val="none" w:sz="0" w:space="0" w:color="auto"/>
          </w:divBdr>
        </w:div>
      </w:divsChild>
    </w:div>
    <w:div w:id="1033119022">
      <w:bodyDiv w:val="1"/>
      <w:marLeft w:val="0"/>
      <w:marRight w:val="0"/>
      <w:marTop w:val="0"/>
      <w:marBottom w:val="0"/>
      <w:divBdr>
        <w:top w:val="none" w:sz="0" w:space="0" w:color="auto"/>
        <w:left w:val="none" w:sz="0" w:space="0" w:color="auto"/>
        <w:bottom w:val="none" w:sz="0" w:space="0" w:color="auto"/>
        <w:right w:val="none" w:sz="0" w:space="0" w:color="auto"/>
      </w:divBdr>
      <w:divsChild>
        <w:div w:id="25907363">
          <w:marLeft w:val="0"/>
          <w:marRight w:val="0"/>
          <w:marTop w:val="0"/>
          <w:marBottom w:val="0"/>
          <w:divBdr>
            <w:top w:val="none" w:sz="0" w:space="0" w:color="auto"/>
            <w:left w:val="none" w:sz="0" w:space="0" w:color="auto"/>
            <w:bottom w:val="none" w:sz="0" w:space="0" w:color="auto"/>
            <w:right w:val="none" w:sz="0" w:space="0" w:color="auto"/>
          </w:divBdr>
        </w:div>
      </w:divsChild>
    </w:div>
    <w:div w:id="1075980986">
      <w:bodyDiv w:val="1"/>
      <w:marLeft w:val="0"/>
      <w:marRight w:val="0"/>
      <w:marTop w:val="0"/>
      <w:marBottom w:val="0"/>
      <w:divBdr>
        <w:top w:val="none" w:sz="0" w:space="0" w:color="auto"/>
        <w:left w:val="none" w:sz="0" w:space="0" w:color="auto"/>
        <w:bottom w:val="none" w:sz="0" w:space="0" w:color="auto"/>
        <w:right w:val="none" w:sz="0" w:space="0" w:color="auto"/>
      </w:divBdr>
    </w:div>
    <w:div w:id="1204824790">
      <w:bodyDiv w:val="1"/>
      <w:marLeft w:val="0"/>
      <w:marRight w:val="0"/>
      <w:marTop w:val="0"/>
      <w:marBottom w:val="0"/>
      <w:divBdr>
        <w:top w:val="none" w:sz="0" w:space="0" w:color="auto"/>
        <w:left w:val="none" w:sz="0" w:space="0" w:color="auto"/>
        <w:bottom w:val="none" w:sz="0" w:space="0" w:color="auto"/>
        <w:right w:val="none" w:sz="0" w:space="0" w:color="auto"/>
      </w:divBdr>
    </w:div>
    <w:div w:id="1264416773">
      <w:bodyDiv w:val="1"/>
      <w:marLeft w:val="0"/>
      <w:marRight w:val="0"/>
      <w:marTop w:val="0"/>
      <w:marBottom w:val="0"/>
      <w:divBdr>
        <w:top w:val="none" w:sz="0" w:space="0" w:color="auto"/>
        <w:left w:val="none" w:sz="0" w:space="0" w:color="auto"/>
        <w:bottom w:val="none" w:sz="0" w:space="0" w:color="auto"/>
        <w:right w:val="none" w:sz="0" w:space="0" w:color="auto"/>
      </w:divBdr>
    </w:div>
    <w:div w:id="1274939742">
      <w:bodyDiv w:val="1"/>
      <w:marLeft w:val="0"/>
      <w:marRight w:val="0"/>
      <w:marTop w:val="0"/>
      <w:marBottom w:val="0"/>
      <w:divBdr>
        <w:top w:val="none" w:sz="0" w:space="0" w:color="auto"/>
        <w:left w:val="none" w:sz="0" w:space="0" w:color="auto"/>
        <w:bottom w:val="none" w:sz="0" w:space="0" w:color="auto"/>
        <w:right w:val="none" w:sz="0" w:space="0" w:color="auto"/>
      </w:divBdr>
    </w:div>
    <w:div w:id="1382483103">
      <w:bodyDiv w:val="1"/>
      <w:marLeft w:val="0"/>
      <w:marRight w:val="0"/>
      <w:marTop w:val="0"/>
      <w:marBottom w:val="0"/>
      <w:divBdr>
        <w:top w:val="none" w:sz="0" w:space="0" w:color="auto"/>
        <w:left w:val="none" w:sz="0" w:space="0" w:color="auto"/>
        <w:bottom w:val="none" w:sz="0" w:space="0" w:color="auto"/>
        <w:right w:val="none" w:sz="0" w:space="0" w:color="auto"/>
      </w:divBdr>
    </w:div>
    <w:div w:id="1589532944">
      <w:bodyDiv w:val="1"/>
      <w:marLeft w:val="0"/>
      <w:marRight w:val="0"/>
      <w:marTop w:val="0"/>
      <w:marBottom w:val="0"/>
      <w:divBdr>
        <w:top w:val="none" w:sz="0" w:space="0" w:color="auto"/>
        <w:left w:val="none" w:sz="0" w:space="0" w:color="auto"/>
        <w:bottom w:val="none" w:sz="0" w:space="0" w:color="auto"/>
        <w:right w:val="none" w:sz="0" w:space="0" w:color="auto"/>
      </w:divBdr>
    </w:div>
    <w:div w:id="1596207567">
      <w:bodyDiv w:val="1"/>
      <w:marLeft w:val="0"/>
      <w:marRight w:val="0"/>
      <w:marTop w:val="0"/>
      <w:marBottom w:val="0"/>
      <w:divBdr>
        <w:top w:val="none" w:sz="0" w:space="0" w:color="auto"/>
        <w:left w:val="none" w:sz="0" w:space="0" w:color="auto"/>
        <w:bottom w:val="none" w:sz="0" w:space="0" w:color="auto"/>
        <w:right w:val="none" w:sz="0" w:space="0" w:color="auto"/>
      </w:divBdr>
    </w:div>
    <w:div w:id="166724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www.humanconsultancy.com/projects/european-disability-expertise-ed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ria.ie/bios/ethics-politics-law-and-philosophy-committee/all" TargetMode="External"/><Relationship Id="rId2" Type="http://schemas.openxmlformats.org/officeDocument/2006/relationships/numbering" Target="numbering.xml"/><Relationship Id="rId16" Type="http://schemas.openxmlformats.org/officeDocument/2006/relationships/hyperlink" Target="https://www.ria.ie/delia-ferr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aynoothuniversity.ie/all-institute"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rcdancing.maynoothuniversity.i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921E6-5A2C-4ABA-96DC-7D5FCD9F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3516</Words>
  <Characters>20045</Characters>
  <Application>Microsoft Office Word</Application>
  <DocSecurity>4</DocSecurity>
  <Lines>167</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Ferri</dc:creator>
  <cp:keywords/>
  <dc:description/>
  <cp:lastModifiedBy>Eva Krolla</cp:lastModifiedBy>
  <cp:revision>2</cp:revision>
  <dcterms:created xsi:type="dcterms:W3CDTF">2023-08-18T09:58:00Z</dcterms:created>
  <dcterms:modified xsi:type="dcterms:W3CDTF">2023-08-18T09:58:00Z</dcterms:modified>
</cp:coreProperties>
</file>